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0F" w:rsidRDefault="0090280F" w:rsidP="00001BBE">
      <w:pPr>
        <w:rPr>
          <w:rFonts w:ascii="Palatino Linotype" w:hAnsi="Palatino Linotype"/>
          <w:b/>
          <w:sz w:val="28"/>
          <w:szCs w:val="24"/>
        </w:rPr>
      </w:pPr>
    </w:p>
    <w:p w:rsidR="009D7373" w:rsidRPr="00043F53" w:rsidRDefault="009D7373" w:rsidP="009D7373">
      <w:pPr>
        <w:jc w:val="center"/>
        <w:rPr>
          <w:rFonts w:ascii="Palatino Linotype" w:hAnsi="Palatino Linotype"/>
          <w:b/>
          <w:sz w:val="28"/>
          <w:szCs w:val="24"/>
        </w:rPr>
      </w:pPr>
      <w:r w:rsidRPr="00043F53">
        <w:rPr>
          <w:rFonts w:ascii="Palatino Linotype" w:hAnsi="Palatino Linotype"/>
          <w:b/>
          <w:sz w:val="28"/>
          <w:szCs w:val="24"/>
        </w:rPr>
        <w:t>OFFICE FOR DIVINE WORSHIP</w:t>
      </w:r>
    </w:p>
    <w:p w:rsidR="009D7373" w:rsidRPr="00043F53" w:rsidRDefault="00026672" w:rsidP="009D7373">
      <w:pPr>
        <w:jc w:val="center"/>
        <w:rPr>
          <w:rFonts w:ascii="Palatino Linotype" w:hAnsi="Palatino Linotype"/>
          <w:b/>
          <w:sz w:val="28"/>
          <w:szCs w:val="24"/>
        </w:rPr>
      </w:pPr>
      <w:r>
        <w:rPr>
          <w:rFonts w:ascii="Palatino Linotype" w:hAnsi="Palatino Linotype"/>
          <w:b/>
          <w:sz w:val="28"/>
          <w:szCs w:val="24"/>
        </w:rPr>
        <w:t>DECEMBER</w:t>
      </w:r>
      <w:r w:rsidR="009D7373" w:rsidRPr="00043F53">
        <w:rPr>
          <w:rFonts w:ascii="Palatino Linotype" w:hAnsi="Palatino Linotype"/>
          <w:b/>
          <w:sz w:val="28"/>
          <w:szCs w:val="24"/>
        </w:rPr>
        <w:t xml:space="preserve"> 2015</w:t>
      </w:r>
    </w:p>
    <w:p w:rsidR="009D7373" w:rsidRPr="00043F53" w:rsidRDefault="009D7373" w:rsidP="009D7373">
      <w:pPr>
        <w:jc w:val="center"/>
        <w:rPr>
          <w:rFonts w:ascii="Palatino Linotype" w:hAnsi="Palatino Linotype"/>
          <w:szCs w:val="24"/>
        </w:rPr>
      </w:pPr>
    </w:p>
    <w:p w:rsidR="009D7373" w:rsidRPr="00043F53" w:rsidRDefault="009D7373" w:rsidP="009D7373">
      <w:pPr>
        <w:jc w:val="center"/>
        <w:rPr>
          <w:rFonts w:ascii="Palatino Linotype" w:hAnsi="Palatino Linotype"/>
          <w:b/>
          <w:szCs w:val="24"/>
        </w:rPr>
      </w:pPr>
      <w:r w:rsidRPr="00043F53">
        <w:rPr>
          <w:rFonts w:ascii="Palatino Linotype" w:hAnsi="Palatino Linotype"/>
          <w:b/>
          <w:szCs w:val="24"/>
        </w:rPr>
        <w:t>Website for the Office for Divine Worship</w:t>
      </w:r>
    </w:p>
    <w:p w:rsidR="009D7373" w:rsidRPr="00043F53" w:rsidRDefault="009D7373" w:rsidP="009D7373">
      <w:pPr>
        <w:autoSpaceDE w:val="0"/>
        <w:autoSpaceDN w:val="0"/>
        <w:adjustRightInd w:val="0"/>
        <w:jc w:val="center"/>
        <w:rPr>
          <w:rFonts w:ascii="Palatino Linotype" w:hAnsi="Palatino Linotype"/>
          <w:b/>
          <w:szCs w:val="24"/>
        </w:rPr>
      </w:pPr>
      <w:r w:rsidRPr="00043F53">
        <w:rPr>
          <w:rFonts w:ascii="Palatino Linotype" w:hAnsi="Palatino Linotype"/>
          <w:b/>
          <w:szCs w:val="24"/>
        </w:rPr>
        <w:t>Website:</w:t>
      </w:r>
      <w:r w:rsidR="00A72253">
        <w:rPr>
          <w:rFonts w:ascii="Palatino Linotype" w:hAnsi="Palatino Linotype"/>
          <w:b/>
          <w:szCs w:val="24"/>
        </w:rPr>
        <w:t xml:space="preserve"> </w:t>
      </w:r>
      <w:hyperlink r:id="rId7" w:history="1">
        <w:r w:rsidRPr="00043F53">
          <w:rPr>
            <w:rStyle w:val="Hyperlink"/>
            <w:rFonts w:ascii="Palatino Linotype" w:hAnsi="Palatino Linotype"/>
            <w:b/>
            <w:szCs w:val="24"/>
          </w:rPr>
          <w:t>www.odwphiladelphia.org</w:t>
        </w:r>
      </w:hyperlink>
    </w:p>
    <w:p w:rsidR="009D7373" w:rsidRPr="00043F53" w:rsidRDefault="009D7373" w:rsidP="009D7373">
      <w:pPr>
        <w:jc w:val="center"/>
        <w:rPr>
          <w:rFonts w:ascii="Palatino Linotype" w:hAnsi="Palatino Linotype"/>
          <w:szCs w:val="24"/>
        </w:rPr>
      </w:pPr>
    </w:p>
    <w:p w:rsidR="009D7373" w:rsidRPr="00043F53" w:rsidRDefault="009D7373" w:rsidP="00FB741C">
      <w:pPr>
        <w:jc w:val="center"/>
        <w:rPr>
          <w:rFonts w:ascii="Palatino Linotype" w:hAnsi="Palatino Linotype"/>
          <w:b/>
          <w:szCs w:val="24"/>
        </w:rPr>
      </w:pPr>
      <w:r w:rsidRPr="00043F53">
        <w:rPr>
          <w:rFonts w:ascii="Palatino Linotype" w:hAnsi="Palatino Linotype"/>
          <w:b/>
          <w:szCs w:val="24"/>
        </w:rPr>
        <w:t>Contact information for the Office for Divine Worship</w:t>
      </w:r>
    </w:p>
    <w:p w:rsidR="00FB741C" w:rsidRPr="00043F53" w:rsidRDefault="009D7373" w:rsidP="00FB741C">
      <w:pPr>
        <w:jc w:val="center"/>
        <w:rPr>
          <w:rFonts w:ascii="Palatino Linotype" w:hAnsi="Palatino Linotype"/>
          <w:szCs w:val="24"/>
        </w:rPr>
      </w:pPr>
      <w:r w:rsidRPr="00043F53">
        <w:rPr>
          <w:rFonts w:ascii="Palatino Linotype" w:hAnsi="Palatino Linotype"/>
          <w:szCs w:val="24"/>
        </w:rPr>
        <w:t>Phone:</w:t>
      </w:r>
      <w:r w:rsidRPr="00043F53">
        <w:rPr>
          <w:rFonts w:ascii="Palatino Linotype" w:hAnsi="Palatino Linotype"/>
          <w:szCs w:val="24"/>
        </w:rPr>
        <w:tab/>
        <w:t>215-587-3537</w:t>
      </w:r>
      <w:r w:rsidR="00844A7F" w:rsidRPr="00043F53">
        <w:rPr>
          <w:rFonts w:ascii="Palatino Linotype" w:hAnsi="Palatino Linotype"/>
          <w:szCs w:val="24"/>
        </w:rPr>
        <w:t>/215-587-3696</w:t>
      </w:r>
    </w:p>
    <w:p w:rsidR="00FB741C" w:rsidRPr="00043F53" w:rsidRDefault="009D7373" w:rsidP="00FB741C">
      <w:pPr>
        <w:jc w:val="center"/>
        <w:rPr>
          <w:rStyle w:val="Hyperlink"/>
          <w:rFonts w:ascii="Palatino Linotype" w:hAnsi="Palatino Linotype"/>
          <w:color w:val="auto"/>
          <w:szCs w:val="24"/>
          <w:u w:val="none"/>
        </w:rPr>
      </w:pPr>
      <w:r w:rsidRPr="00043F53">
        <w:rPr>
          <w:rFonts w:ascii="Palatino Linotype" w:hAnsi="Palatino Linotype"/>
          <w:szCs w:val="24"/>
        </w:rPr>
        <w:t>Email:</w:t>
      </w:r>
      <w:r w:rsidRPr="00043F53">
        <w:rPr>
          <w:rFonts w:ascii="Palatino Linotype" w:hAnsi="Palatino Linotype"/>
          <w:szCs w:val="24"/>
        </w:rPr>
        <w:tab/>
      </w:r>
      <w:hyperlink r:id="rId8" w:history="1">
        <w:r w:rsidRPr="00043F53">
          <w:rPr>
            <w:rStyle w:val="Hyperlink"/>
            <w:rFonts w:ascii="Palatino Linotype" w:hAnsi="Palatino Linotype"/>
            <w:szCs w:val="24"/>
          </w:rPr>
          <w:t>worship@archphila.org</w:t>
        </w:r>
      </w:hyperlink>
    </w:p>
    <w:p w:rsidR="009D7373" w:rsidRPr="00043F53" w:rsidRDefault="009D7373" w:rsidP="00FB741C">
      <w:pPr>
        <w:jc w:val="center"/>
        <w:rPr>
          <w:rFonts w:ascii="Palatino Linotype" w:hAnsi="Palatino Linotype"/>
          <w:szCs w:val="24"/>
        </w:rPr>
      </w:pPr>
      <w:r w:rsidRPr="00043F53">
        <w:rPr>
          <w:rFonts w:ascii="Palatino Linotype" w:hAnsi="Palatino Linotype"/>
          <w:szCs w:val="24"/>
        </w:rPr>
        <w:t>Reverend Gerald Dennis Gill, Director</w:t>
      </w:r>
    </w:p>
    <w:p w:rsidR="009D7373" w:rsidRPr="00043F53" w:rsidRDefault="00B52C9F" w:rsidP="00FB741C">
      <w:pPr>
        <w:autoSpaceDE w:val="0"/>
        <w:autoSpaceDN w:val="0"/>
        <w:adjustRightInd w:val="0"/>
        <w:jc w:val="center"/>
        <w:rPr>
          <w:rFonts w:ascii="Palatino Linotype" w:hAnsi="Palatino Linotype"/>
          <w:szCs w:val="24"/>
        </w:rPr>
      </w:pPr>
      <w:hyperlink r:id="rId9" w:history="1">
        <w:r w:rsidR="009D7373" w:rsidRPr="00043F53">
          <w:rPr>
            <w:rStyle w:val="Hyperlink"/>
            <w:rFonts w:ascii="Palatino Linotype" w:hAnsi="Palatino Linotype"/>
            <w:szCs w:val="24"/>
          </w:rPr>
          <w:t>fr.dgill@archphila.org</w:t>
        </w:r>
      </w:hyperlink>
    </w:p>
    <w:p w:rsidR="009D7373" w:rsidRPr="00043F53" w:rsidRDefault="009D7373" w:rsidP="00FB741C">
      <w:pPr>
        <w:jc w:val="center"/>
        <w:rPr>
          <w:rFonts w:ascii="Palatino Linotype" w:hAnsi="Palatino Linotype"/>
          <w:szCs w:val="24"/>
        </w:rPr>
      </w:pPr>
    </w:p>
    <w:p w:rsidR="00525174" w:rsidRPr="00043F53" w:rsidRDefault="009D7373" w:rsidP="00FB741C">
      <w:pPr>
        <w:autoSpaceDE w:val="0"/>
        <w:autoSpaceDN w:val="0"/>
        <w:adjustRightInd w:val="0"/>
        <w:jc w:val="center"/>
        <w:rPr>
          <w:rFonts w:ascii="Palatino Linotype" w:hAnsi="Palatino Linotype"/>
          <w:szCs w:val="24"/>
        </w:rPr>
      </w:pPr>
      <w:r w:rsidRPr="00043F53">
        <w:rPr>
          <w:rFonts w:ascii="Palatino Linotype" w:hAnsi="Palatino Linotype"/>
          <w:szCs w:val="24"/>
        </w:rPr>
        <w:t>Ms. Jean E. Madden, Associate Director</w:t>
      </w:r>
    </w:p>
    <w:p w:rsidR="001052D9" w:rsidRPr="00043F53" w:rsidRDefault="00B52C9F" w:rsidP="00FB741C">
      <w:pPr>
        <w:autoSpaceDE w:val="0"/>
        <w:autoSpaceDN w:val="0"/>
        <w:adjustRightInd w:val="0"/>
        <w:jc w:val="center"/>
        <w:rPr>
          <w:rStyle w:val="Hyperlink"/>
          <w:rFonts w:ascii="Palatino Linotype" w:hAnsi="Palatino Linotype"/>
          <w:szCs w:val="24"/>
        </w:rPr>
      </w:pPr>
      <w:hyperlink r:id="rId10" w:history="1">
        <w:r w:rsidR="009D7373" w:rsidRPr="00043F53">
          <w:rPr>
            <w:rStyle w:val="Hyperlink"/>
            <w:rFonts w:ascii="Palatino Linotype" w:hAnsi="Palatino Linotype"/>
            <w:szCs w:val="24"/>
          </w:rPr>
          <w:t>jmadden@archphila.org</w:t>
        </w:r>
      </w:hyperlink>
    </w:p>
    <w:p w:rsidR="001052D9" w:rsidRPr="00043F53" w:rsidRDefault="001052D9" w:rsidP="00FB741C">
      <w:pPr>
        <w:autoSpaceDE w:val="0"/>
        <w:autoSpaceDN w:val="0"/>
        <w:adjustRightInd w:val="0"/>
        <w:jc w:val="center"/>
        <w:rPr>
          <w:rStyle w:val="Hyperlink"/>
          <w:rFonts w:ascii="Palatino Linotype" w:hAnsi="Palatino Linotype"/>
          <w:szCs w:val="24"/>
        </w:rPr>
      </w:pPr>
    </w:p>
    <w:p w:rsidR="00FB741C" w:rsidRPr="00043F53" w:rsidRDefault="009D7373" w:rsidP="00FB741C">
      <w:pPr>
        <w:autoSpaceDE w:val="0"/>
        <w:autoSpaceDN w:val="0"/>
        <w:adjustRightInd w:val="0"/>
        <w:jc w:val="center"/>
        <w:rPr>
          <w:rFonts w:ascii="Palatino Linotype" w:hAnsi="Palatino Linotype"/>
          <w:szCs w:val="24"/>
        </w:rPr>
      </w:pPr>
      <w:r w:rsidRPr="00043F53">
        <w:rPr>
          <w:rFonts w:ascii="Palatino Linotype" w:hAnsi="Palatino Linotype"/>
          <w:szCs w:val="24"/>
        </w:rPr>
        <w:t>Mrs. Mary Ann Johnson, Program Coordinator and Secretary</w:t>
      </w:r>
    </w:p>
    <w:p w:rsidR="009D7373" w:rsidRPr="00043F53" w:rsidRDefault="00B52C9F" w:rsidP="00FB741C">
      <w:pPr>
        <w:autoSpaceDE w:val="0"/>
        <w:autoSpaceDN w:val="0"/>
        <w:adjustRightInd w:val="0"/>
        <w:jc w:val="center"/>
        <w:rPr>
          <w:rStyle w:val="Hyperlink"/>
          <w:rFonts w:ascii="Palatino Linotype" w:hAnsi="Palatino Linotype"/>
          <w:szCs w:val="24"/>
        </w:rPr>
      </w:pPr>
      <w:hyperlink r:id="rId11" w:history="1">
        <w:r w:rsidR="009D7373" w:rsidRPr="00043F53">
          <w:rPr>
            <w:rStyle w:val="Hyperlink"/>
            <w:rFonts w:ascii="Palatino Linotype" w:hAnsi="Palatino Linotype"/>
            <w:szCs w:val="24"/>
          </w:rPr>
          <w:t>majohnson@archphila.org</w:t>
        </w:r>
      </w:hyperlink>
    </w:p>
    <w:p w:rsidR="00203F24" w:rsidRDefault="00203F24" w:rsidP="009D7373">
      <w:pPr>
        <w:rPr>
          <w:rFonts w:ascii="Palatino Linotype" w:hAnsi="Palatino Linotype"/>
          <w:b/>
          <w:szCs w:val="24"/>
        </w:rPr>
      </w:pPr>
    </w:p>
    <w:p w:rsidR="00452322" w:rsidRDefault="00452322" w:rsidP="009D7373">
      <w:pPr>
        <w:rPr>
          <w:rFonts w:ascii="Palatino Linotype" w:hAnsi="Palatino Linotype"/>
          <w:b/>
          <w:szCs w:val="24"/>
        </w:rPr>
      </w:pPr>
    </w:p>
    <w:p w:rsidR="00D022D9" w:rsidRPr="00FF0753" w:rsidRDefault="00D022D9" w:rsidP="00D022D9">
      <w:pPr>
        <w:rPr>
          <w:rFonts w:ascii="Bradley Hand ITC" w:hAnsi="Bradley Hand ITC"/>
          <w:b/>
          <w:sz w:val="28"/>
          <w:szCs w:val="24"/>
        </w:rPr>
      </w:pPr>
      <w:r w:rsidRPr="00FF0753">
        <w:rPr>
          <w:rFonts w:ascii="Bradley Hand ITC" w:hAnsi="Bradley Hand ITC"/>
          <w:b/>
          <w:sz w:val="28"/>
          <w:szCs w:val="24"/>
        </w:rPr>
        <w:t>OBSERVANCE OF THE</w:t>
      </w:r>
      <w:r w:rsidR="004323C0">
        <w:rPr>
          <w:rFonts w:ascii="Bradley Hand ITC" w:hAnsi="Bradley Hand ITC"/>
          <w:b/>
          <w:sz w:val="28"/>
          <w:szCs w:val="24"/>
        </w:rPr>
        <w:t xml:space="preserve"> EXTRAORDINARY</w:t>
      </w:r>
      <w:r w:rsidRPr="00FF0753">
        <w:rPr>
          <w:rFonts w:ascii="Bradley Hand ITC" w:hAnsi="Bradley Hand ITC"/>
          <w:b/>
          <w:sz w:val="28"/>
          <w:szCs w:val="24"/>
        </w:rPr>
        <w:t xml:space="preserve"> JUBILEE YEAR OF MERCY</w:t>
      </w:r>
    </w:p>
    <w:p w:rsidR="00D022D9" w:rsidRDefault="00D022D9" w:rsidP="00D022D9">
      <w:pPr>
        <w:rPr>
          <w:rFonts w:ascii="Bradley Hand ITC" w:hAnsi="Bradley Hand ITC"/>
          <w:b/>
          <w:sz w:val="28"/>
          <w:szCs w:val="24"/>
        </w:rPr>
      </w:pPr>
      <w:r w:rsidRPr="00FF0753">
        <w:rPr>
          <w:rFonts w:ascii="Bradley Hand ITC" w:hAnsi="Bradley Hand ITC"/>
          <w:b/>
          <w:sz w:val="28"/>
          <w:szCs w:val="24"/>
        </w:rPr>
        <w:t>ARCHDIOCESE OF PHILADELPHIA</w:t>
      </w:r>
    </w:p>
    <w:p w:rsidR="004323C0" w:rsidRDefault="004323C0" w:rsidP="00D022D9">
      <w:pPr>
        <w:rPr>
          <w:rFonts w:ascii="Bradley Hand ITC" w:hAnsi="Bradley Hand ITC"/>
          <w:b/>
          <w:sz w:val="28"/>
          <w:szCs w:val="24"/>
        </w:rPr>
      </w:pPr>
    </w:p>
    <w:p w:rsidR="004323C0" w:rsidRPr="00750610" w:rsidRDefault="004323C0" w:rsidP="004323C0">
      <w:pPr>
        <w:jc w:val="center"/>
        <w:rPr>
          <w:rFonts w:ascii="Palatino Linotype" w:hAnsi="Palatino Linotype"/>
          <w:i/>
          <w:szCs w:val="24"/>
        </w:rPr>
      </w:pPr>
      <w:r w:rsidRPr="00750610">
        <w:rPr>
          <w:rFonts w:ascii="Palatino Linotype" w:hAnsi="Palatino Linotype"/>
          <w:i/>
          <w:szCs w:val="24"/>
        </w:rPr>
        <w:t>December 8, 2015,</w:t>
      </w:r>
      <w:r>
        <w:rPr>
          <w:rFonts w:ascii="Palatino Linotype" w:hAnsi="Palatino Linotype"/>
          <w:i/>
          <w:szCs w:val="24"/>
        </w:rPr>
        <w:t xml:space="preserve"> </w:t>
      </w:r>
      <w:r w:rsidRPr="00750610">
        <w:rPr>
          <w:rFonts w:ascii="Palatino Linotype" w:hAnsi="Palatino Linotype"/>
          <w:i/>
          <w:szCs w:val="24"/>
        </w:rPr>
        <w:t>the Solemnity of the Immaculate Conception of the Blessed Virgin Mary,</w:t>
      </w:r>
    </w:p>
    <w:p w:rsidR="004323C0" w:rsidRPr="00750610" w:rsidRDefault="004323C0" w:rsidP="004323C0">
      <w:pPr>
        <w:jc w:val="center"/>
        <w:rPr>
          <w:rFonts w:ascii="Palatino Linotype" w:hAnsi="Palatino Linotype"/>
          <w:i/>
          <w:szCs w:val="24"/>
        </w:rPr>
      </w:pPr>
      <w:proofErr w:type="gramStart"/>
      <w:r>
        <w:rPr>
          <w:rFonts w:ascii="Palatino Linotype" w:hAnsi="Palatino Linotype"/>
          <w:i/>
          <w:szCs w:val="24"/>
        </w:rPr>
        <w:t>through</w:t>
      </w:r>
      <w:proofErr w:type="gramEnd"/>
      <w:r>
        <w:rPr>
          <w:rFonts w:ascii="Palatino Linotype" w:hAnsi="Palatino Linotype"/>
          <w:i/>
          <w:szCs w:val="24"/>
        </w:rPr>
        <w:t xml:space="preserve"> </w:t>
      </w:r>
      <w:r w:rsidRPr="00750610">
        <w:rPr>
          <w:rFonts w:ascii="Palatino Linotype" w:hAnsi="Palatino Linotype"/>
          <w:i/>
          <w:szCs w:val="24"/>
        </w:rPr>
        <w:t>November 20, 2016,</w:t>
      </w:r>
      <w:r>
        <w:rPr>
          <w:rFonts w:ascii="Palatino Linotype" w:hAnsi="Palatino Linotype"/>
          <w:i/>
          <w:szCs w:val="24"/>
        </w:rPr>
        <w:t xml:space="preserve"> </w:t>
      </w:r>
      <w:r w:rsidRPr="00750610">
        <w:rPr>
          <w:rFonts w:ascii="Palatino Linotype" w:hAnsi="Palatino Linotype"/>
          <w:i/>
          <w:szCs w:val="24"/>
        </w:rPr>
        <w:t>the Solemnity of Our Lord Jesus Christ, King of the Universe</w:t>
      </w:r>
    </w:p>
    <w:p w:rsidR="004323C0" w:rsidRPr="00750610" w:rsidRDefault="004323C0" w:rsidP="004323C0">
      <w:pPr>
        <w:jc w:val="center"/>
        <w:rPr>
          <w:rFonts w:ascii="Palatino Linotype" w:hAnsi="Palatino Linotype"/>
          <w:i/>
          <w:szCs w:val="24"/>
        </w:rPr>
      </w:pPr>
      <w:r w:rsidRPr="00750610">
        <w:rPr>
          <w:rFonts w:ascii="Palatino Linotype" w:hAnsi="Palatino Linotype"/>
          <w:i/>
          <w:szCs w:val="24"/>
        </w:rPr>
        <w:t>(50</w:t>
      </w:r>
      <w:r w:rsidRPr="00750610">
        <w:rPr>
          <w:rFonts w:ascii="Palatino Linotype" w:hAnsi="Palatino Linotype"/>
          <w:i/>
          <w:szCs w:val="24"/>
          <w:vertAlign w:val="superscript"/>
        </w:rPr>
        <w:t>th</w:t>
      </w:r>
      <w:r w:rsidRPr="00750610">
        <w:rPr>
          <w:rFonts w:ascii="Palatino Linotype" w:hAnsi="Palatino Linotype"/>
          <w:i/>
          <w:szCs w:val="24"/>
        </w:rPr>
        <w:t xml:space="preserve"> Anniversary of the Closing of the Second Vatican Council)</w:t>
      </w:r>
    </w:p>
    <w:p w:rsidR="004323C0" w:rsidRDefault="004323C0" w:rsidP="00D022D9">
      <w:pPr>
        <w:rPr>
          <w:rFonts w:ascii="Bradley Hand ITC" w:hAnsi="Bradley Hand ITC"/>
          <w:b/>
          <w:sz w:val="28"/>
          <w:szCs w:val="24"/>
        </w:rPr>
      </w:pPr>
    </w:p>
    <w:p w:rsidR="004323C0" w:rsidRPr="004323C0" w:rsidRDefault="004323C0" w:rsidP="004323C0">
      <w:pPr>
        <w:jc w:val="center"/>
        <w:rPr>
          <w:rFonts w:ascii="Bradley Hand ITC" w:hAnsi="Bradley Hand ITC"/>
          <w:b/>
          <w:sz w:val="32"/>
          <w:szCs w:val="24"/>
        </w:rPr>
      </w:pPr>
      <w:r w:rsidRPr="004323C0">
        <w:rPr>
          <w:rFonts w:ascii="Bradley Hand ITC" w:hAnsi="Bradley Hand ITC"/>
          <w:b/>
          <w:sz w:val="32"/>
          <w:szCs w:val="24"/>
        </w:rPr>
        <w:t>PLEASE LOOK FOR SEPARATE MAILINGS FOR THE OPENING, DURING AND THE CLOSING OF THE JUBILEE YEAR FROM THE OFFICE FOR DIV</w:t>
      </w:r>
      <w:r w:rsidR="001D33EB">
        <w:rPr>
          <w:rFonts w:ascii="Bradley Hand ITC" w:hAnsi="Bradley Hand ITC"/>
          <w:b/>
          <w:sz w:val="32"/>
          <w:szCs w:val="24"/>
        </w:rPr>
        <w:t xml:space="preserve">INE WORISHOP AND THE OFFICE FOR THE NEW </w:t>
      </w:r>
      <w:r w:rsidRPr="004323C0">
        <w:rPr>
          <w:rFonts w:ascii="Bradley Hand ITC" w:hAnsi="Bradley Hand ITC"/>
          <w:b/>
          <w:sz w:val="32"/>
          <w:szCs w:val="24"/>
        </w:rPr>
        <w:t>EVANGELIZATION.</w:t>
      </w:r>
    </w:p>
    <w:p w:rsidR="00D022D9" w:rsidRDefault="00D022D9" w:rsidP="00D022D9">
      <w:pPr>
        <w:rPr>
          <w:rFonts w:ascii="Palatino Linotype" w:hAnsi="Palatino Linotype"/>
          <w:szCs w:val="24"/>
        </w:rPr>
      </w:pPr>
    </w:p>
    <w:p w:rsidR="00D022D9" w:rsidRDefault="00D022D9" w:rsidP="00D022D9">
      <w:pPr>
        <w:jc w:val="center"/>
        <w:rPr>
          <w:rFonts w:ascii="Palatino Linotype" w:hAnsi="Palatino Linotype"/>
          <w:szCs w:val="24"/>
        </w:rPr>
      </w:pPr>
      <w:r>
        <w:rPr>
          <w:rFonts w:ascii="Palatino Linotype" w:hAnsi="Palatino Linotype"/>
          <w:szCs w:val="24"/>
        </w:rPr>
        <w:t>Website for Archdiocesan Observance of the Jubilee,</w:t>
      </w:r>
    </w:p>
    <w:p w:rsidR="00D022D9" w:rsidRDefault="00B52C9F" w:rsidP="00D022D9">
      <w:pPr>
        <w:jc w:val="center"/>
        <w:rPr>
          <w:rFonts w:ascii="Palatino Linotype" w:hAnsi="Palatino Linotype"/>
          <w:szCs w:val="24"/>
        </w:rPr>
      </w:pPr>
      <w:hyperlink r:id="rId12" w:history="1">
        <w:r w:rsidR="00D022D9" w:rsidRPr="00021072">
          <w:rPr>
            <w:rStyle w:val="Hyperlink"/>
            <w:rFonts w:ascii="Palatino Linotype" w:hAnsi="Palatino Linotype"/>
            <w:szCs w:val="24"/>
          </w:rPr>
          <w:t>http://archphila.org/mercy/</w:t>
        </w:r>
      </w:hyperlink>
      <w:r w:rsidR="00D022D9">
        <w:rPr>
          <w:rFonts w:ascii="Palatino Linotype" w:hAnsi="Palatino Linotype"/>
          <w:szCs w:val="24"/>
        </w:rPr>
        <w:t xml:space="preserve">. </w:t>
      </w:r>
    </w:p>
    <w:p w:rsidR="00D022D9" w:rsidRPr="00750610" w:rsidRDefault="00D022D9" w:rsidP="00D022D9">
      <w:pPr>
        <w:rPr>
          <w:rFonts w:ascii="Palatino Linotype" w:hAnsi="Palatino Linotype"/>
          <w:szCs w:val="24"/>
        </w:rPr>
      </w:pPr>
    </w:p>
    <w:p w:rsidR="004323C0" w:rsidRDefault="004323C0" w:rsidP="00786C4B">
      <w:pPr>
        <w:rPr>
          <w:rFonts w:ascii="Palatino Linotype" w:hAnsi="Palatino Linotype"/>
          <w:szCs w:val="24"/>
        </w:rPr>
      </w:pPr>
    </w:p>
    <w:p w:rsidR="00D022D9" w:rsidRPr="00750610" w:rsidRDefault="00D022D9" w:rsidP="00D022D9">
      <w:pPr>
        <w:jc w:val="center"/>
        <w:rPr>
          <w:rFonts w:ascii="Palatino Linotype" w:hAnsi="Palatino Linotype"/>
          <w:szCs w:val="24"/>
        </w:rPr>
      </w:pPr>
      <w:r w:rsidRPr="00750610">
        <w:rPr>
          <w:rFonts w:ascii="Palatino Linotype" w:hAnsi="Palatino Linotype"/>
          <w:szCs w:val="24"/>
        </w:rPr>
        <w:lastRenderedPageBreak/>
        <w:t xml:space="preserve">More complete information can found on the website </w:t>
      </w:r>
    </w:p>
    <w:p w:rsidR="00D022D9" w:rsidRPr="00750610" w:rsidRDefault="00D022D9" w:rsidP="00D022D9">
      <w:pPr>
        <w:jc w:val="center"/>
        <w:rPr>
          <w:rFonts w:ascii="Palatino Linotype" w:hAnsi="Palatino Linotype"/>
          <w:szCs w:val="24"/>
        </w:rPr>
      </w:pPr>
      <w:proofErr w:type="gramStart"/>
      <w:r w:rsidRPr="00750610">
        <w:rPr>
          <w:rFonts w:ascii="Palatino Linotype" w:hAnsi="Palatino Linotype"/>
          <w:szCs w:val="24"/>
        </w:rPr>
        <w:t>of</w:t>
      </w:r>
      <w:proofErr w:type="gramEnd"/>
      <w:r w:rsidRPr="00750610">
        <w:rPr>
          <w:rFonts w:ascii="Palatino Linotype" w:hAnsi="Palatino Linotype"/>
          <w:szCs w:val="24"/>
        </w:rPr>
        <w:t xml:space="preserve"> the Pontifical Council for the New Evangelization, </w:t>
      </w:r>
      <w:hyperlink r:id="rId13" w:history="1">
        <w:r w:rsidRPr="00750610">
          <w:rPr>
            <w:rStyle w:val="Hyperlink"/>
            <w:rFonts w:ascii="Palatino Linotype" w:hAnsi="Palatino Linotype"/>
            <w:szCs w:val="24"/>
          </w:rPr>
          <w:t>http://www.im.va/content/gdm/en.html</w:t>
        </w:r>
      </w:hyperlink>
      <w:r w:rsidRPr="00750610">
        <w:rPr>
          <w:rFonts w:ascii="Palatino Linotype" w:hAnsi="Palatino Linotype"/>
          <w:szCs w:val="24"/>
        </w:rPr>
        <w:t>.</w:t>
      </w:r>
    </w:p>
    <w:p w:rsidR="00D022D9" w:rsidRDefault="00D022D9" w:rsidP="009D7373">
      <w:pPr>
        <w:rPr>
          <w:rFonts w:ascii="Bradley Hand ITC" w:hAnsi="Bradley Hand ITC"/>
          <w:b/>
          <w:sz w:val="28"/>
          <w:szCs w:val="24"/>
        </w:rPr>
      </w:pPr>
    </w:p>
    <w:p w:rsidR="00BF474E" w:rsidRDefault="009D7373" w:rsidP="009D7373">
      <w:pPr>
        <w:rPr>
          <w:rFonts w:ascii="Bradley Hand ITC" w:hAnsi="Bradley Hand ITC"/>
          <w:b/>
          <w:sz w:val="28"/>
          <w:szCs w:val="24"/>
        </w:rPr>
      </w:pPr>
      <w:r w:rsidRPr="00043F53">
        <w:rPr>
          <w:rFonts w:ascii="Bradley Hand ITC" w:hAnsi="Bradley Hand ITC"/>
          <w:b/>
          <w:sz w:val="28"/>
          <w:szCs w:val="24"/>
        </w:rPr>
        <w:t>LITURGICAL CALENDAR ITEMS</w:t>
      </w:r>
    </w:p>
    <w:p w:rsidR="00001BBE" w:rsidRPr="00317635" w:rsidRDefault="00001BBE" w:rsidP="00001BBE">
      <w:pPr>
        <w:jc w:val="both"/>
        <w:rPr>
          <w:rFonts w:ascii="Palatino Linotype" w:hAnsi="Palatino Linotype"/>
          <w:b/>
          <w:szCs w:val="24"/>
        </w:rPr>
      </w:pPr>
    </w:p>
    <w:p w:rsidR="00001BBE" w:rsidRPr="00317635" w:rsidRDefault="00001BBE" w:rsidP="00001BBE">
      <w:pPr>
        <w:jc w:val="both"/>
        <w:rPr>
          <w:rFonts w:ascii="Palatino Linotype" w:hAnsi="Palatino Linotype"/>
          <w:b/>
          <w:szCs w:val="24"/>
        </w:rPr>
      </w:pPr>
      <w:r w:rsidRPr="00317635">
        <w:rPr>
          <w:rFonts w:ascii="Palatino Linotype" w:hAnsi="Palatino Linotype"/>
          <w:b/>
          <w:szCs w:val="24"/>
        </w:rPr>
        <w:t>FIRST SUNDAY OF ADVENT</w:t>
      </w:r>
    </w:p>
    <w:p w:rsidR="00001BBE" w:rsidRPr="00317635" w:rsidRDefault="00001BBE" w:rsidP="00001BBE">
      <w:pPr>
        <w:jc w:val="both"/>
        <w:rPr>
          <w:rFonts w:ascii="Palatino Linotype" w:hAnsi="Palatino Linotype"/>
          <w:b/>
          <w:szCs w:val="24"/>
        </w:rPr>
      </w:pPr>
      <w:r>
        <w:rPr>
          <w:rFonts w:ascii="Palatino Linotype" w:hAnsi="Palatino Linotype"/>
          <w:b/>
          <w:szCs w:val="24"/>
        </w:rPr>
        <w:t>Sunday, November 29, 2015</w:t>
      </w:r>
    </w:p>
    <w:p w:rsidR="00001BBE" w:rsidRPr="00317635" w:rsidRDefault="00001BBE" w:rsidP="00001BBE">
      <w:pPr>
        <w:autoSpaceDE w:val="0"/>
        <w:autoSpaceDN w:val="0"/>
        <w:adjustRightInd w:val="0"/>
        <w:jc w:val="both"/>
        <w:rPr>
          <w:rFonts w:ascii="Palatino Linotype" w:hAnsi="Palatino Linotype"/>
          <w:szCs w:val="24"/>
        </w:rPr>
      </w:pPr>
      <w:r w:rsidRPr="00317635">
        <w:rPr>
          <w:rFonts w:ascii="Palatino Linotype" w:hAnsi="Palatino Linotype"/>
          <w:szCs w:val="24"/>
        </w:rPr>
        <w:t xml:space="preserve">The Blessing of an Advent Wreath may take place at the conclusion of the Universal Prayer.  See </w:t>
      </w:r>
      <w:r w:rsidRPr="00317635">
        <w:rPr>
          <w:rFonts w:ascii="Palatino Linotype" w:hAnsi="Palatino Linotype"/>
          <w:i/>
          <w:color w:val="000000"/>
          <w:szCs w:val="24"/>
        </w:rPr>
        <w:t>Book of Blessings</w:t>
      </w:r>
      <w:r w:rsidRPr="00317635">
        <w:rPr>
          <w:rFonts w:ascii="Palatino Linotype" w:hAnsi="Palatino Linotype"/>
          <w:color w:val="000000"/>
          <w:szCs w:val="24"/>
        </w:rPr>
        <w:t>, Chapter 47, Order for the Blessing of an Advent Wreath.” The Advent Wreath need only to be blessed once, perhaps at the Anticipated Mass for the First Sunday of Advent.</w:t>
      </w:r>
    </w:p>
    <w:p w:rsidR="00001BBE" w:rsidRPr="00317635" w:rsidRDefault="00001BBE" w:rsidP="00001BBE">
      <w:pPr>
        <w:jc w:val="both"/>
        <w:rPr>
          <w:rFonts w:ascii="Palatino Linotype" w:hAnsi="Palatino Linotype"/>
          <w:b/>
          <w:szCs w:val="24"/>
        </w:rPr>
      </w:pPr>
    </w:p>
    <w:p w:rsidR="00001BBE" w:rsidRPr="00B60258" w:rsidRDefault="00786C4B" w:rsidP="00786C4B">
      <w:pPr>
        <w:ind w:left="360"/>
        <w:jc w:val="both"/>
        <w:rPr>
          <w:rFonts w:ascii="Palatino Linotype" w:hAnsi="Palatino Linotype"/>
          <w:i/>
          <w:szCs w:val="24"/>
        </w:rPr>
      </w:pPr>
      <w:r>
        <w:rPr>
          <w:rFonts w:ascii="Palatino Linotype" w:hAnsi="Palatino Linotype"/>
          <w:i/>
          <w:szCs w:val="24"/>
        </w:rPr>
        <w:t>T</w:t>
      </w:r>
      <w:r w:rsidR="00001BBE" w:rsidRPr="00B60258">
        <w:rPr>
          <w:rFonts w:ascii="Palatino Linotype" w:hAnsi="Palatino Linotype"/>
          <w:i/>
          <w:szCs w:val="24"/>
        </w:rPr>
        <w:t>he Lectionary cycles for 201</w:t>
      </w:r>
      <w:r w:rsidR="00001BBE">
        <w:rPr>
          <w:rFonts w:ascii="Palatino Linotype" w:hAnsi="Palatino Linotype"/>
          <w:i/>
          <w:szCs w:val="24"/>
        </w:rPr>
        <w:t>6</w:t>
      </w:r>
      <w:r w:rsidR="00001BBE" w:rsidRPr="00B60258">
        <w:rPr>
          <w:rFonts w:ascii="Palatino Linotype" w:hAnsi="Palatino Linotype"/>
          <w:i/>
          <w:szCs w:val="24"/>
        </w:rPr>
        <w:t xml:space="preserve"> are:</w:t>
      </w:r>
    </w:p>
    <w:p w:rsidR="00001BBE" w:rsidRPr="00B60258" w:rsidRDefault="00001BBE" w:rsidP="00001BBE">
      <w:pPr>
        <w:pStyle w:val="ListParagraph"/>
        <w:numPr>
          <w:ilvl w:val="0"/>
          <w:numId w:val="14"/>
        </w:numPr>
        <w:jc w:val="both"/>
        <w:rPr>
          <w:rFonts w:ascii="Palatino Linotype" w:hAnsi="Palatino Linotype"/>
          <w:i/>
          <w:szCs w:val="24"/>
        </w:rPr>
      </w:pPr>
      <w:r w:rsidRPr="00B60258">
        <w:rPr>
          <w:rFonts w:ascii="Palatino Linotype" w:hAnsi="Palatino Linotype"/>
          <w:i/>
          <w:szCs w:val="24"/>
        </w:rPr>
        <w:t xml:space="preserve">Sunday Cycle – Year </w:t>
      </w:r>
      <w:r>
        <w:rPr>
          <w:rFonts w:ascii="Palatino Linotype" w:hAnsi="Palatino Linotype"/>
          <w:i/>
          <w:szCs w:val="24"/>
        </w:rPr>
        <w:t>C</w:t>
      </w:r>
    </w:p>
    <w:p w:rsidR="00001BBE" w:rsidRDefault="00001BBE" w:rsidP="00001BBE">
      <w:pPr>
        <w:pStyle w:val="ListParagraph"/>
        <w:numPr>
          <w:ilvl w:val="0"/>
          <w:numId w:val="14"/>
        </w:numPr>
        <w:jc w:val="both"/>
        <w:rPr>
          <w:rFonts w:ascii="Palatino Linotype" w:hAnsi="Palatino Linotype"/>
          <w:i/>
          <w:szCs w:val="24"/>
        </w:rPr>
      </w:pPr>
      <w:r w:rsidRPr="00B60258">
        <w:rPr>
          <w:rFonts w:ascii="Palatino Linotype" w:hAnsi="Palatino Linotype"/>
          <w:i/>
          <w:szCs w:val="24"/>
        </w:rPr>
        <w:t xml:space="preserve">Weekday Cycle </w:t>
      </w:r>
      <w:r w:rsidR="00026672">
        <w:rPr>
          <w:rFonts w:ascii="Palatino Linotype" w:hAnsi="Palatino Linotype"/>
          <w:i/>
          <w:szCs w:val="24"/>
        </w:rPr>
        <w:t>–</w:t>
      </w:r>
      <w:r w:rsidRPr="00B60258">
        <w:rPr>
          <w:rFonts w:ascii="Palatino Linotype" w:hAnsi="Palatino Linotype"/>
          <w:i/>
          <w:szCs w:val="24"/>
        </w:rPr>
        <w:t xml:space="preserve"> </w:t>
      </w:r>
      <w:r>
        <w:rPr>
          <w:rFonts w:ascii="Palatino Linotype" w:hAnsi="Palatino Linotype"/>
          <w:i/>
          <w:szCs w:val="24"/>
        </w:rPr>
        <w:t>II</w:t>
      </w:r>
    </w:p>
    <w:p w:rsidR="004323C0" w:rsidRDefault="004323C0" w:rsidP="004323C0">
      <w:pPr>
        <w:pStyle w:val="ListParagraph"/>
        <w:jc w:val="both"/>
        <w:rPr>
          <w:rFonts w:ascii="Palatino Linotype" w:hAnsi="Palatino Linotype"/>
          <w:i/>
          <w:szCs w:val="24"/>
        </w:rPr>
      </w:pPr>
    </w:p>
    <w:p w:rsidR="004323C0" w:rsidRPr="001D7834" w:rsidRDefault="004323C0" w:rsidP="004323C0">
      <w:pPr>
        <w:jc w:val="both"/>
        <w:rPr>
          <w:rFonts w:ascii="Palatino Linotype" w:hAnsi="Palatino Linotype"/>
          <w:b/>
          <w:szCs w:val="24"/>
        </w:rPr>
      </w:pPr>
      <w:r w:rsidRPr="001D7834">
        <w:rPr>
          <w:rFonts w:ascii="Palatino Linotype" w:hAnsi="Palatino Linotype"/>
          <w:b/>
          <w:szCs w:val="24"/>
        </w:rPr>
        <w:t xml:space="preserve">SOLEMNITY OF THE IMMACULATE CONCEPTION </w:t>
      </w:r>
    </w:p>
    <w:p w:rsidR="004323C0" w:rsidRPr="001D7834" w:rsidRDefault="004323C0" w:rsidP="004323C0">
      <w:pPr>
        <w:jc w:val="both"/>
        <w:rPr>
          <w:rFonts w:ascii="Palatino Linotype" w:hAnsi="Palatino Linotype"/>
          <w:b/>
          <w:szCs w:val="24"/>
        </w:rPr>
      </w:pPr>
      <w:r w:rsidRPr="001D7834">
        <w:rPr>
          <w:rFonts w:ascii="Palatino Linotype" w:hAnsi="Palatino Linotype"/>
          <w:b/>
          <w:szCs w:val="24"/>
        </w:rPr>
        <w:t>OF THE BLESSED VIRGIN MARY</w:t>
      </w:r>
    </w:p>
    <w:p w:rsidR="004323C0" w:rsidRPr="001D7834" w:rsidRDefault="004323C0" w:rsidP="004323C0">
      <w:pPr>
        <w:jc w:val="both"/>
        <w:rPr>
          <w:rFonts w:ascii="Palatino Linotype" w:hAnsi="Palatino Linotype"/>
          <w:b/>
          <w:szCs w:val="24"/>
        </w:rPr>
      </w:pPr>
      <w:r>
        <w:rPr>
          <w:rFonts w:ascii="Palatino Linotype" w:hAnsi="Palatino Linotype"/>
          <w:b/>
          <w:szCs w:val="24"/>
        </w:rPr>
        <w:t>Tues</w:t>
      </w:r>
      <w:r w:rsidRPr="001D7834">
        <w:rPr>
          <w:rFonts w:ascii="Palatino Linotype" w:hAnsi="Palatino Linotype"/>
          <w:b/>
          <w:szCs w:val="24"/>
        </w:rPr>
        <w:t>day, December 8</w:t>
      </w:r>
      <w:r>
        <w:rPr>
          <w:rFonts w:ascii="Palatino Linotype" w:hAnsi="Palatino Linotype"/>
          <w:b/>
          <w:szCs w:val="24"/>
        </w:rPr>
        <w:t>, 2015</w:t>
      </w:r>
    </w:p>
    <w:p w:rsidR="004323C0" w:rsidRPr="001D7834" w:rsidRDefault="004323C0" w:rsidP="004323C0">
      <w:pPr>
        <w:jc w:val="both"/>
        <w:rPr>
          <w:rFonts w:ascii="Palatino Linotype" w:hAnsi="Palatino Linotype"/>
          <w:iCs/>
          <w:sz w:val="23"/>
          <w:szCs w:val="23"/>
        </w:rPr>
      </w:pPr>
      <w:r w:rsidRPr="001D7834">
        <w:rPr>
          <w:rFonts w:ascii="Palatino Linotype" w:hAnsi="Palatino Linotype"/>
          <w:iCs/>
          <w:sz w:val="23"/>
          <w:szCs w:val="23"/>
        </w:rPr>
        <w:t xml:space="preserve">The Solemnity of the Immaculate Conception, the patronal feast of the United States of America, is </w:t>
      </w:r>
      <w:r w:rsidRPr="00786C4B">
        <w:rPr>
          <w:rFonts w:ascii="Palatino Linotype" w:hAnsi="Palatino Linotype"/>
          <w:i/>
          <w:iCs/>
          <w:sz w:val="23"/>
          <w:szCs w:val="23"/>
        </w:rPr>
        <w:t>always</w:t>
      </w:r>
      <w:r w:rsidRPr="001D7834">
        <w:rPr>
          <w:rFonts w:ascii="Palatino Linotype" w:hAnsi="Palatino Linotype"/>
          <w:iCs/>
          <w:sz w:val="23"/>
          <w:szCs w:val="23"/>
        </w:rPr>
        <w:t xml:space="preserve"> a Holy Day of Obligation, even if it falls on a Monday or Saturday.</w:t>
      </w:r>
    </w:p>
    <w:p w:rsidR="004323C0" w:rsidRPr="001D7834" w:rsidRDefault="004323C0" w:rsidP="004323C0">
      <w:pPr>
        <w:rPr>
          <w:rFonts w:ascii="Palatino Linotype" w:hAnsi="Palatino Linotype"/>
          <w:iCs/>
          <w:sz w:val="23"/>
          <w:szCs w:val="23"/>
        </w:rPr>
      </w:pPr>
    </w:p>
    <w:p w:rsidR="004323C0" w:rsidRPr="001D7834" w:rsidRDefault="004323C0" w:rsidP="004323C0">
      <w:pPr>
        <w:jc w:val="both"/>
        <w:rPr>
          <w:rFonts w:ascii="Palatino Linotype" w:hAnsi="Palatino Linotype"/>
          <w:b/>
          <w:szCs w:val="24"/>
        </w:rPr>
      </w:pPr>
      <w:r w:rsidRPr="001D7834">
        <w:rPr>
          <w:rFonts w:ascii="Palatino Linotype" w:hAnsi="Palatino Linotype"/>
          <w:b/>
          <w:szCs w:val="24"/>
        </w:rPr>
        <w:t>SOLEMNITY OF THE NATIVITY OF THE LORD (CHRISTMAS)</w:t>
      </w:r>
    </w:p>
    <w:p w:rsidR="004323C0" w:rsidRDefault="004323C0" w:rsidP="004323C0">
      <w:pPr>
        <w:jc w:val="both"/>
        <w:rPr>
          <w:rFonts w:ascii="Palatino Linotype" w:hAnsi="Palatino Linotype"/>
          <w:b/>
          <w:szCs w:val="24"/>
        </w:rPr>
      </w:pPr>
      <w:r>
        <w:rPr>
          <w:rFonts w:ascii="Palatino Linotype" w:hAnsi="Palatino Linotype"/>
          <w:b/>
          <w:szCs w:val="24"/>
        </w:rPr>
        <w:t>Friday, December 25, 2015</w:t>
      </w:r>
    </w:p>
    <w:p w:rsidR="00786C4B" w:rsidRPr="00786C4B" w:rsidRDefault="00786C4B" w:rsidP="004323C0">
      <w:pPr>
        <w:jc w:val="both"/>
        <w:rPr>
          <w:rFonts w:ascii="Palatino Linotype" w:hAnsi="Palatino Linotype"/>
          <w:szCs w:val="24"/>
        </w:rPr>
      </w:pPr>
      <w:r>
        <w:rPr>
          <w:rFonts w:ascii="Palatino Linotype" w:hAnsi="Palatino Linotype"/>
          <w:szCs w:val="24"/>
        </w:rPr>
        <w:t xml:space="preserve">The Solemnity of the Nativity of the Lord is </w:t>
      </w:r>
      <w:r w:rsidRPr="00786C4B">
        <w:rPr>
          <w:rFonts w:ascii="Palatino Linotype" w:hAnsi="Palatino Linotype"/>
          <w:i/>
          <w:szCs w:val="24"/>
        </w:rPr>
        <w:t>always</w:t>
      </w:r>
      <w:r>
        <w:rPr>
          <w:rFonts w:ascii="Palatino Linotype" w:hAnsi="Palatino Linotype"/>
          <w:szCs w:val="24"/>
        </w:rPr>
        <w:t xml:space="preserve"> a Holy Day of Obligation.</w:t>
      </w:r>
    </w:p>
    <w:p w:rsidR="004323C0" w:rsidRPr="001D7834" w:rsidRDefault="004323C0" w:rsidP="004323C0">
      <w:pPr>
        <w:jc w:val="both"/>
        <w:rPr>
          <w:rFonts w:ascii="Palatino Linotype" w:hAnsi="Palatino Linotype"/>
          <w:iCs/>
          <w:sz w:val="23"/>
          <w:szCs w:val="23"/>
        </w:rPr>
      </w:pPr>
      <w:r w:rsidRPr="001D7834">
        <w:rPr>
          <w:rFonts w:ascii="Palatino Linotype" w:hAnsi="Palatino Linotype"/>
          <w:iCs/>
          <w:sz w:val="23"/>
          <w:szCs w:val="23"/>
        </w:rPr>
        <w:t>4:00 P.M. is the earliest time in the Archdiocese of Philadelphia for a Vigil Mass for the Solemnity of the Nativity of the Lord.</w:t>
      </w:r>
    </w:p>
    <w:p w:rsidR="004323C0" w:rsidRPr="001D7834" w:rsidRDefault="004323C0" w:rsidP="004323C0">
      <w:pPr>
        <w:jc w:val="both"/>
        <w:rPr>
          <w:rFonts w:ascii="Palatino Linotype" w:hAnsi="Palatino Linotype"/>
          <w:i/>
          <w:iCs/>
          <w:sz w:val="23"/>
          <w:szCs w:val="23"/>
        </w:rPr>
      </w:pPr>
    </w:p>
    <w:p w:rsidR="004323C0" w:rsidRPr="001D7834" w:rsidRDefault="004323C0" w:rsidP="004323C0">
      <w:pPr>
        <w:jc w:val="both"/>
        <w:rPr>
          <w:rFonts w:ascii="Palatino Linotype" w:hAnsi="Palatino Linotype"/>
          <w:b/>
          <w:szCs w:val="24"/>
        </w:rPr>
      </w:pPr>
      <w:r w:rsidRPr="001D7834">
        <w:rPr>
          <w:rFonts w:ascii="Palatino Linotype" w:hAnsi="Palatino Linotype"/>
          <w:b/>
          <w:szCs w:val="24"/>
        </w:rPr>
        <w:t>THE OCTAVE DAY OF THE NATIVITY OF THE LORD:</w:t>
      </w:r>
    </w:p>
    <w:p w:rsidR="004323C0" w:rsidRPr="001D7834" w:rsidRDefault="004323C0" w:rsidP="004323C0">
      <w:pPr>
        <w:jc w:val="both"/>
        <w:rPr>
          <w:rFonts w:ascii="Palatino Linotype" w:hAnsi="Palatino Linotype"/>
          <w:b/>
          <w:szCs w:val="24"/>
        </w:rPr>
      </w:pPr>
      <w:r w:rsidRPr="001D7834">
        <w:rPr>
          <w:rFonts w:ascii="Palatino Linotype" w:hAnsi="Palatino Linotype"/>
          <w:b/>
          <w:szCs w:val="24"/>
        </w:rPr>
        <w:t>THE SOLEMNITY OF MARY, THE HOLY MOTHER OF GOD</w:t>
      </w:r>
    </w:p>
    <w:p w:rsidR="004323C0" w:rsidRPr="00786C4B" w:rsidRDefault="004323C0" w:rsidP="004323C0">
      <w:pPr>
        <w:jc w:val="both"/>
        <w:rPr>
          <w:rFonts w:ascii="Palatino Linotype" w:hAnsi="Palatino Linotype"/>
          <w:b/>
          <w:szCs w:val="24"/>
        </w:rPr>
      </w:pPr>
      <w:r w:rsidRPr="00786C4B">
        <w:rPr>
          <w:rFonts w:ascii="Palatino Linotype" w:hAnsi="Palatino Linotype"/>
          <w:b/>
          <w:szCs w:val="24"/>
        </w:rPr>
        <w:t>Friday, January 1, 2016, is a Holy Day of Obligation.</w:t>
      </w:r>
    </w:p>
    <w:p w:rsidR="004323C0" w:rsidRPr="00786C4B" w:rsidRDefault="004323C0" w:rsidP="004323C0">
      <w:pPr>
        <w:jc w:val="both"/>
        <w:rPr>
          <w:rFonts w:ascii="Palatino Linotype" w:hAnsi="Palatino Linotype"/>
          <w:b/>
          <w:i/>
          <w:szCs w:val="24"/>
        </w:rPr>
      </w:pPr>
    </w:p>
    <w:p w:rsidR="004323C0" w:rsidRPr="001D7834" w:rsidRDefault="004323C0" w:rsidP="004323C0">
      <w:pPr>
        <w:jc w:val="both"/>
        <w:rPr>
          <w:rFonts w:ascii="Palatino Linotype" w:hAnsi="Palatino Linotype"/>
          <w:b/>
          <w:szCs w:val="24"/>
        </w:rPr>
      </w:pPr>
      <w:r w:rsidRPr="001D7834">
        <w:rPr>
          <w:rFonts w:ascii="Palatino Linotype" w:hAnsi="Palatino Linotype"/>
          <w:b/>
          <w:szCs w:val="24"/>
        </w:rPr>
        <w:t>FEAST OF SAINT JOHN NEUMANN</w:t>
      </w:r>
    </w:p>
    <w:p w:rsidR="004323C0" w:rsidRPr="001D7834" w:rsidRDefault="004323C0" w:rsidP="004323C0">
      <w:pPr>
        <w:jc w:val="both"/>
        <w:rPr>
          <w:rFonts w:ascii="Palatino Linotype" w:hAnsi="Palatino Linotype"/>
          <w:b/>
          <w:szCs w:val="24"/>
        </w:rPr>
      </w:pPr>
      <w:r>
        <w:rPr>
          <w:rFonts w:ascii="Palatino Linotype" w:hAnsi="Palatino Linotype"/>
          <w:b/>
          <w:szCs w:val="24"/>
        </w:rPr>
        <w:t>Tuesday, January 5, 2016</w:t>
      </w:r>
    </w:p>
    <w:p w:rsidR="00786C4B" w:rsidRDefault="004323C0" w:rsidP="00786C4B">
      <w:pPr>
        <w:jc w:val="both"/>
        <w:rPr>
          <w:rFonts w:ascii="Palatino Linotype" w:hAnsi="Palatino Linotype"/>
          <w:iCs/>
          <w:sz w:val="23"/>
          <w:szCs w:val="23"/>
        </w:rPr>
      </w:pPr>
      <w:r w:rsidRPr="001D7834">
        <w:rPr>
          <w:rFonts w:ascii="Palatino Linotype" w:hAnsi="Palatino Linotype"/>
          <w:iCs/>
          <w:sz w:val="23"/>
          <w:szCs w:val="23"/>
        </w:rPr>
        <w:t xml:space="preserve">The commemoration of Saint John Neumann enjoys the rank of a </w:t>
      </w:r>
      <w:r w:rsidRPr="001D7834">
        <w:rPr>
          <w:rFonts w:ascii="Palatino Linotype" w:hAnsi="Palatino Linotype"/>
          <w:i/>
          <w:iCs/>
          <w:sz w:val="23"/>
          <w:szCs w:val="23"/>
        </w:rPr>
        <w:t>feast</w:t>
      </w:r>
      <w:r w:rsidRPr="001D7834">
        <w:rPr>
          <w:rFonts w:ascii="Palatino Linotype" w:hAnsi="Palatino Linotype"/>
          <w:iCs/>
          <w:sz w:val="23"/>
          <w:szCs w:val="23"/>
        </w:rPr>
        <w:t xml:space="preserve"> in the Archdiocese of Philadelphia for both the celebration of Mass and the Divine Office. Therefore, both at Mass and for the Liturgy of the Hours those features proper to a </w:t>
      </w:r>
      <w:r w:rsidRPr="001D7834">
        <w:rPr>
          <w:rFonts w:ascii="Palatino Linotype" w:hAnsi="Palatino Linotype"/>
          <w:i/>
          <w:iCs/>
          <w:sz w:val="23"/>
          <w:szCs w:val="23"/>
        </w:rPr>
        <w:t>feast</w:t>
      </w:r>
      <w:r w:rsidRPr="001D7834">
        <w:rPr>
          <w:rFonts w:ascii="Palatino Linotype" w:hAnsi="Palatino Linotype"/>
          <w:iCs/>
          <w:sz w:val="23"/>
          <w:szCs w:val="23"/>
        </w:rPr>
        <w:t xml:space="preserve"> are observed.</w:t>
      </w:r>
    </w:p>
    <w:p w:rsidR="004323C0" w:rsidRPr="00786C4B" w:rsidRDefault="004323C0" w:rsidP="00786C4B">
      <w:pPr>
        <w:jc w:val="both"/>
        <w:rPr>
          <w:rFonts w:ascii="Palatino Linotype" w:hAnsi="Palatino Linotype"/>
          <w:iCs/>
          <w:sz w:val="23"/>
          <w:szCs w:val="23"/>
        </w:rPr>
      </w:pPr>
      <w:r w:rsidRPr="00DD7AAE">
        <w:rPr>
          <w:rFonts w:ascii="Bradley Hand ITC" w:hAnsi="Bradley Hand ITC" w:cs="Bradley Hand ITC"/>
          <w:b/>
          <w:caps/>
          <w:color w:val="000000"/>
          <w:sz w:val="28"/>
          <w:szCs w:val="24"/>
        </w:rPr>
        <w:t>Blessings Related to Advent and Christmas</w:t>
      </w:r>
    </w:p>
    <w:p w:rsidR="004323C0" w:rsidRPr="001D7834" w:rsidRDefault="004323C0" w:rsidP="004323C0">
      <w:pPr>
        <w:autoSpaceDE w:val="0"/>
        <w:autoSpaceDN w:val="0"/>
        <w:adjustRightInd w:val="0"/>
        <w:rPr>
          <w:rFonts w:ascii="Palatino Linotype" w:hAnsi="Palatino Linotype" w:cs="Bradley Hand ITC"/>
          <w:b/>
          <w:caps/>
          <w:color w:val="000000"/>
          <w:sz w:val="28"/>
          <w:szCs w:val="24"/>
        </w:rPr>
      </w:pPr>
    </w:p>
    <w:p w:rsidR="004323C0" w:rsidRPr="001D7834" w:rsidRDefault="004323C0" w:rsidP="004323C0">
      <w:pPr>
        <w:pStyle w:val="ListParagraph"/>
        <w:numPr>
          <w:ilvl w:val="0"/>
          <w:numId w:val="17"/>
        </w:numPr>
        <w:autoSpaceDE w:val="0"/>
        <w:autoSpaceDN w:val="0"/>
        <w:adjustRightInd w:val="0"/>
        <w:jc w:val="both"/>
        <w:rPr>
          <w:rFonts w:ascii="Palatino Linotype" w:hAnsi="Palatino Linotype"/>
          <w:color w:val="000000"/>
          <w:sz w:val="23"/>
          <w:szCs w:val="23"/>
        </w:rPr>
      </w:pPr>
      <w:r w:rsidRPr="001D7834">
        <w:rPr>
          <w:rFonts w:ascii="Palatino Linotype" w:hAnsi="Palatino Linotype"/>
          <w:color w:val="000000"/>
          <w:sz w:val="23"/>
          <w:szCs w:val="23"/>
        </w:rPr>
        <w:t xml:space="preserve">The rite for the blessing of an Advent Wreath, a Manger or a Nativity Scene, a Christmas </w:t>
      </w:r>
      <w:proofErr w:type="gramStart"/>
      <w:r w:rsidRPr="001D7834">
        <w:rPr>
          <w:rFonts w:ascii="Palatino Linotype" w:hAnsi="Palatino Linotype"/>
          <w:color w:val="000000"/>
          <w:sz w:val="23"/>
          <w:szCs w:val="23"/>
        </w:rPr>
        <w:t>Tree</w:t>
      </w:r>
      <w:proofErr w:type="gramEnd"/>
      <w:r w:rsidRPr="001D7834">
        <w:rPr>
          <w:rFonts w:ascii="Palatino Linotype" w:hAnsi="Palatino Linotype"/>
          <w:color w:val="000000"/>
          <w:sz w:val="23"/>
          <w:szCs w:val="23"/>
        </w:rPr>
        <w:t xml:space="preserve">, and of homes during the Christmas season, are found in the </w:t>
      </w:r>
      <w:r w:rsidRPr="001D7834">
        <w:rPr>
          <w:rFonts w:ascii="Palatino Linotype" w:hAnsi="Palatino Linotype"/>
          <w:i/>
          <w:color w:val="000000"/>
          <w:sz w:val="23"/>
          <w:szCs w:val="23"/>
        </w:rPr>
        <w:t>Book of Blessings</w:t>
      </w:r>
      <w:r w:rsidRPr="001D7834">
        <w:rPr>
          <w:rFonts w:ascii="Palatino Linotype" w:hAnsi="Palatino Linotype"/>
          <w:color w:val="000000"/>
          <w:sz w:val="23"/>
          <w:szCs w:val="23"/>
        </w:rPr>
        <w:t>. The introductions to these various blessings offer helpful pastoral and liturgical information. The provided blessings for an Advent Wreath and a Manger or Nativity Scene maintain an important balance and perspective with regard to these elements of devotion and the celebration of the Sacred Liturgy.</w:t>
      </w:r>
    </w:p>
    <w:p w:rsidR="004323C0" w:rsidRPr="001D7834" w:rsidRDefault="004323C0" w:rsidP="004323C0">
      <w:pPr>
        <w:pStyle w:val="ListParagraph"/>
        <w:autoSpaceDE w:val="0"/>
        <w:autoSpaceDN w:val="0"/>
        <w:adjustRightInd w:val="0"/>
        <w:jc w:val="both"/>
        <w:rPr>
          <w:rFonts w:ascii="Palatino Linotype" w:hAnsi="Palatino Linotype"/>
          <w:color w:val="000000"/>
          <w:sz w:val="23"/>
          <w:szCs w:val="23"/>
        </w:rPr>
      </w:pPr>
    </w:p>
    <w:p w:rsidR="004323C0" w:rsidRPr="001D7834" w:rsidRDefault="004323C0" w:rsidP="004323C0">
      <w:pPr>
        <w:pStyle w:val="ListParagraph"/>
        <w:numPr>
          <w:ilvl w:val="0"/>
          <w:numId w:val="17"/>
        </w:numPr>
        <w:autoSpaceDE w:val="0"/>
        <w:autoSpaceDN w:val="0"/>
        <w:adjustRightInd w:val="0"/>
        <w:jc w:val="both"/>
        <w:rPr>
          <w:rFonts w:ascii="Palatino Linotype" w:hAnsi="Palatino Linotype"/>
          <w:color w:val="000000"/>
          <w:sz w:val="23"/>
          <w:szCs w:val="23"/>
        </w:rPr>
      </w:pPr>
      <w:r w:rsidRPr="001D7834">
        <w:rPr>
          <w:rFonts w:ascii="Palatino Linotype" w:hAnsi="Palatino Linotype"/>
          <w:color w:val="000000"/>
          <w:sz w:val="23"/>
          <w:szCs w:val="23"/>
        </w:rPr>
        <w:t xml:space="preserve">Priests and deacons may consider, in conjunction with Advent, using the </w:t>
      </w:r>
      <w:r w:rsidRPr="001D7834">
        <w:rPr>
          <w:rFonts w:ascii="Palatino Linotype" w:hAnsi="Palatino Linotype"/>
          <w:i/>
          <w:color w:val="000000"/>
          <w:sz w:val="23"/>
          <w:szCs w:val="23"/>
        </w:rPr>
        <w:t>Rite for the Blessing of a Child in the Womb</w:t>
      </w:r>
      <w:r w:rsidRPr="001D7834">
        <w:rPr>
          <w:rFonts w:ascii="Palatino Linotype" w:hAnsi="Palatino Linotype"/>
          <w:color w:val="000000"/>
          <w:sz w:val="23"/>
          <w:szCs w:val="23"/>
        </w:rPr>
        <w:t xml:space="preserve">, published by the United States Conferences of Catholic Bishops in 2012. For more information on this Rite and to order in English or Spanish, see: </w:t>
      </w:r>
      <w:hyperlink r:id="rId14" w:history="1">
        <w:r w:rsidRPr="001D7834">
          <w:rPr>
            <w:rStyle w:val="Hyperlink"/>
            <w:rFonts w:ascii="Palatino Linotype" w:hAnsi="Palatino Linotype"/>
            <w:sz w:val="23"/>
            <w:szCs w:val="23"/>
          </w:rPr>
          <w:t>http://www.usccb.org/about/pro-life-activities/prayers/pro-life-blessings.cfm</w:t>
        </w:r>
      </w:hyperlink>
    </w:p>
    <w:p w:rsidR="004323C0" w:rsidRDefault="004323C0" w:rsidP="00001BBE">
      <w:pPr>
        <w:autoSpaceDE w:val="0"/>
        <w:autoSpaceDN w:val="0"/>
        <w:adjustRightInd w:val="0"/>
        <w:rPr>
          <w:rFonts w:ascii="Bradley Hand ITC" w:hAnsi="Bradley Hand ITC" w:cs="Bradley Hand ITC"/>
          <w:b/>
          <w:color w:val="000000"/>
          <w:sz w:val="28"/>
          <w:szCs w:val="24"/>
        </w:rPr>
      </w:pPr>
    </w:p>
    <w:p w:rsidR="00001BBE" w:rsidRPr="00317635" w:rsidRDefault="00001BBE" w:rsidP="00001BBE">
      <w:pPr>
        <w:autoSpaceDE w:val="0"/>
        <w:autoSpaceDN w:val="0"/>
        <w:adjustRightInd w:val="0"/>
        <w:rPr>
          <w:rFonts w:ascii="Bradley Hand ITC" w:hAnsi="Bradley Hand ITC" w:cs="Bradley Hand ITC"/>
          <w:b/>
          <w:color w:val="000000"/>
          <w:sz w:val="28"/>
          <w:szCs w:val="24"/>
        </w:rPr>
      </w:pPr>
      <w:r w:rsidRPr="00317635">
        <w:rPr>
          <w:rFonts w:ascii="Bradley Hand ITC" w:hAnsi="Bradley Hand ITC" w:cs="Bradley Hand ITC"/>
          <w:b/>
          <w:color w:val="000000"/>
          <w:sz w:val="28"/>
          <w:szCs w:val="24"/>
        </w:rPr>
        <w:t xml:space="preserve">COLDS AND FLU </w:t>
      </w:r>
    </w:p>
    <w:p w:rsidR="00001BBE" w:rsidRPr="00317635" w:rsidRDefault="00001BBE" w:rsidP="00001BBE">
      <w:pPr>
        <w:autoSpaceDE w:val="0"/>
        <w:autoSpaceDN w:val="0"/>
        <w:adjustRightInd w:val="0"/>
        <w:rPr>
          <w:rFonts w:ascii="Bradley Hand ITC" w:hAnsi="Bradley Hand ITC" w:cs="Bradley Hand ITC"/>
          <w:b/>
          <w:color w:val="000000"/>
          <w:sz w:val="28"/>
          <w:szCs w:val="24"/>
        </w:rPr>
      </w:pPr>
      <w:r w:rsidRPr="00317635">
        <w:rPr>
          <w:rFonts w:ascii="Bradley Hand ITC" w:hAnsi="Bradley Hand ITC" w:cs="Bradley Hand ITC"/>
          <w:b/>
          <w:color w:val="000000"/>
          <w:sz w:val="28"/>
          <w:szCs w:val="24"/>
        </w:rPr>
        <w:t xml:space="preserve">AND THE CELEBRATION OF THE SACRED LITURGY </w:t>
      </w:r>
    </w:p>
    <w:p w:rsidR="00001BBE" w:rsidRPr="00317635" w:rsidRDefault="00001BBE" w:rsidP="00001BBE">
      <w:pPr>
        <w:autoSpaceDE w:val="0"/>
        <w:autoSpaceDN w:val="0"/>
        <w:adjustRightInd w:val="0"/>
        <w:rPr>
          <w:rFonts w:ascii="Palatino Linotype" w:hAnsi="Palatino Linotype" w:cs="Bradley Hand ITC"/>
          <w:color w:val="000000"/>
          <w:szCs w:val="24"/>
        </w:rPr>
      </w:pPr>
    </w:p>
    <w:p w:rsidR="00001BBE" w:rsidRPr="00317635" w:rsidRDefault="00001BBE" w:rsidP="00001BBE">
      <w:pPr>
        <w:pStyle w:val="ListParagraph"/>
        <w:numPr>
          <w:ilvl w:val="0"/>
          <w:numId w:val="2"/>
        </w:numPr>
        <w:autoSpaceDE w:val="0"/>
        <w:autoSpaceDN w:val="0"/>
        <w:adjustRightInd w:val="0"/>
        <w:rPr>
          <w:rFonts w:ascii="Palatino Linotype" w:hAnsi="Palatino Linotype" w:cs="Bradley Hand ITC"/>
          <w:color w:val="000000"/>
          <w:szCs w:val="24"/>
        </w:rPr>
      </w:pPr>
      <w:r w:rsidRPr="00317635">
        <w:rPr>
          <w:rFonts w:ascii="Palatino Linotype" w:hAnsi="Palatino Linotype" w:cs="Garamond"/>
          <w:color w:val="000000"/>
          <w:szCs w:val="24"/>
        </w:rPr>
        <w:t xml:space="preserve">Ministers of Holy Communion should wash their hands before Mass begins, or even use an alcohol based anti-bacterial solution in the pew before distributing, and after purifying their fingers after the distributing Holy Communion; </w:t>
      </w:r>
    </w:p>
    <w:p w:rsidR="00001BBE" w:rsidRPr="00317635" w:rsidRDefault="00001BBE" w:rsidP="00001BBE">
      <w:pPr>
        <w:pStyle w:val="ListParagraph"/>
        <w:numPr>
          <w:ilvl w:val="0"/>
          <w:numId w:val="2"/>
        </w:numPr>
        <w:autoSpaceDE w:val="0"/>
        <w:autoSpaceDN w:val="0"/>
        <w:adjustRightInd w:val="0"/>
        <w:rPr>
          <w:rFonts w:ascii="Palatino Linotype" w:hAnsi="Palatino Linotype" w:cs="Bradley Hand ITC"/>
          <w:color w:val="000000"/>
          <w:szCs w:val="24"/>
        </w:rPr>
      </w:pPr>
      <w:r w:rsidRPr="00317635">
        <w:rPr>
          <w:rFonts w:ascii="Palatino Linotype" w:hAnsi="Palatino Linotype" w:cs="Garamond"/>
          <w:color w:val="000000"/>
          <w:szCs w:val="24"/>
        </w:rPr>
        <w:t xml:space="preserve">People feeling ill should avoid receiving Communion from the chalice. </w:t>
      </w:r>
    </w:p>
    <w:p w:rsidR="00001BBE" w:rsidRPr="00317635" w:rsidRDefault="00001BBE" w:rsidP="00001BBE">
      <w:pPr>
        <w:autoSpaceDE w:val="0"/>
        <w:autoSpaceDN w:val="0"/>
        <w:adjustRightInd w:val="0"/>
        <w:rPr>
          <w:rFonts w:ascii="Palatino Linotype" w:hAnsi="Palatino Linotype" w:cs="Bradley Hand ITC"/>
          <w:color w:val="000000"/>
          <w:szCs w:val="24"/>
        </w:rPr>
      </w:pPr>
    </w:p>
    <w:p w:rsidR="00001BBE" w:rsidRPr="00317635" w:rsidRDefault="00001BBE" w:rsidP="00001BBE">
      <w:pPr>
        <w:jc w:val="both"/>
        <w:rPr>
          <w:rFonts w:ascii="Palatino Linotype" w:hAnsi="Palatino Linotype"/>
          <w:b/>
          <w:szCs w:val="24"/>
        </w:rPr>
      </w:pPr>
      <w:r w:rsidRPr="00317635">
        <w:rPr>
          <w:rFonts w:ascii="Palatino Linotype" w:hAnsi="Palatino Linotype" w:cs="Garamond"/>
          <w:color w:val="000000"/>
          <w:szCs w:val="24"/>
        </w:rPr>
        <w:t>Priests are encouraged to use good pastoral common sense to allay the fears of the faithful during cold and flu season. An example of this might include refraining from the use of the Sign of Peace during the celebration of Mass and reminding the faithful not to receive the Precious Blood if they are ill.</w:t>
      </w:r>
    </w:p>
    <w:p w:rsidR="00A72253" w:rsidRPr="00043F53" w:rsidRDefault="00A72253" w:rsidP="009D7373">
      <w:pPr>
        <w:jc w:val="both"/>
        <w:rPr>
          <w:rFonts w:ascii="Palatino Linotype" w:hAnsi="Palatino Linotype"/>
          <w:b/>
          <w:szCs w:val="24"/>
        </w:rPr>
      </w:pPr>
    </w:p>
    <w:p w:rsidR="006B384D" w:rsidRDefault="009D7373" w:rsidP="009D7373">
      <w:pPr>
        <w:jc w:val="both"/>
        <w:rPr>
          <w:rFonts w:ascii="Bradley Hand ITC" w:hAnsi="Bradley Hand ITC"/>
          <w:b/>
          <w:sz w:val="28"/>
          <w:szCs w:val="24"/>
        </w:rPr>
      </w:pPr>
      <w:r w:rsidRPr="00452322">
        <w:rPr>
          <w:rFonts w:ascii="Bradley Hand ITC" w:hAnsi="Bradley Hand ITC"/>
          <w:b/>
          <w:sz w:val="28"/>
          <w:szCs w:val="24"/>
        </w:rPr>
        <w:t>CHRISTIAN INITIATION OF ADULTS</w:t>
      </w:r>
    </w:p>
    <w:p w:rsidR="00452322" w:rsidRPr="00452322" w:rsidRDefault="00452322" w:rsidP="009D7373">
      <w:pPr>
        <w:jc w:val="both"/>
        <w:rPr>
          <w:rFonts w:ascii="Bradley Hand ITC" w:hAnsi="Bradley Hand ITC"/>
          <w:b/>
          <w:sz w:val="28"/>
          <w:szCs w:val="24"/>
        </w:rPr>
      </w:pPr>
    </w:p>
    <w:p w:rsidR="00001BBE" w:rsidRDefault="009D7373" w:rsidP="00452322">
      <w:pPr>
        <w:jc w:val="both"/>
        <w:rPr>
          <w:rFonts w:ascii="Palatino Linotype" w:hAnsi="Palatino Linotype"/>
          <w:szCs w:val="24"/>
        </w:rPr>
      </w:pPr>
      <w:r w:rsidRPr="00043F53">
        <w:rPr>
          <w:rFonts w:ascii="Palatino Linotype" w:hAnsi="Palatino Linotype"/>
          <w:szCs w:val="24"/>
        </w:rPr>
        <w:t xml:space="preserve">Additional information on Christian Initiation for adults can be found on the website for the Office for Divine Worship, under the heading </w:t>
      </w:r>
      <w:r w:rsidRPr="00043F53">
        <w:rPr>
          <w:rFonts w:ascii="Palatino Linotype" w:hAnsi="Palatino Linotype"/>
          <w:i/>
          <w:szCs w:val="24"/>
        </w:rPr>
        <w:t>Christian Initiation</w:t>
      </w:r>
      <w:r w:rsidRPr="00043F53">
        <w:rPr>
          <w:rFonts w:ascii="Palatino Linotype" w:hAnsi="Palatino Linotype"/>
          <w:szCs w:val="24"/>
        </w:rPr>
        <w:t>.</w:t>
      </w:r>
      <w:r w:rsidR="004323C0">
        <w:rPr>
          <w:rFonts w:ascii="Palatino Linotype" w:hAnsi="Palatino Linotype"/>
          <w:szCs w:val="24"/>
        </w:rPr>
        <w:t xml:space="preserve">  You can find the most recent edition of the </w:t>
      </w:r>
      <w:r w:rsidR="004323C0" w:rsidRPr="004323C0">
        <w:rPr>
          <w:rFonts w:ascii="Palatino Linotype" w:hAnsi="Palatino Linotype"/>
          <w:i/>
          <w:szCs w:val="24"/>
        </w:rPr>
        <w:t>Periodic Mailing</w:t>
      </w:r>
      <w:r w:rsidR="004323C0">
        <w:rPr>
          <w:rFonts w:ascii="Palatino Linotype" w:hAnsi="Palatino Linotype"/>
          <w:szCs w:val="24"/>
        </w:rPr>
        <w:t xml:space="preserve"> for Christian Initiation Coordinators here on the website.   </w:t>
      </w:r>
    </w:p>
    <w:p w:rsidR="00001BBE" w:rsidRDefault="00001BBE" w:rsidP="00001BBE">
      <w:pPr>
        <w:jc w:val="both"/>
        <w:rPr>
          <w:rFonts w:ascii="Palatino Linotype" w:hAnsi="Palatino Linotype"/>
        </w:rPr>
      </w:pPr>
    </w:p>
    <w:p w:rsidR="00B52C9F" w:rsidRDefault="00B52C9F" w:rsidP="00001BBE">
      <w:pPr>
        <w:jc w:val="both"/>
        <w:rPr>
          <w:rFonts w:ascii="Palatino Linotype" w:hAnsi="Palatino Linotype"/>
        </w:rPr>
      </w:pPr>
    </w:p>
    <w:p w:rsidR="004323C0" w:rsidRDefault="004323C0" w:rsidP="009D7373">
      <w:pPr>
        <w:jc w:val="both"/>
        <w:rPr>
          <w:rFonts w:ascii="Palatino Linotype" w:hAnsi="Palatino Linotype"/>
        </w:rPr>
      </w:pPr>
    </w:p>
    <w:p w:rsidR="00786C4B" w:rsidRDefault="00786C4B" w:rsidP="009D7373">
      <w:pPr>
        <w:jc w:val="both"/>
        <w:rPr>
          <w:rFonts w:ascii="Bradley Hand ITC" w:hAnsi="Bradley Hand ITC"/>
          <w:b/>
          <w:sz w:val="28"/>
          <w:szCs w:val="24"/>
        </w:rPr>
      </w:pPr>
    </w:p>
    <w:p w:rsidR="009D7373" w:rsidRDefault="009D7373" w:rsidP="009D7373">
      <w:pPr>
        <w:jc w:val="both"/>
        <w:rPr>
          <w:rFonts w:ascii="Bradley Hand ITC" w:hAnsi="Bradley Hand ITC"/>
          <w:b/>
          <w:sz w:val="28"/>
          <w:szCs w:val="24"/>
        </w:rPr>
      </w:pPr>
      <w:r w:rsidRPr="00452322">
        <w:rPr>
          <w:rFonts w:ascii="Bradley Hand ITC" w:hAnsi="Bradley Hand ITC"/>
          <w:b/>
          <w:sz w:val="28"/>
          <w:szCs w:val="24"/>
        </w:rPr>
        <w:t>EXTRAORDINA</w:t>
      </w:r>
      <w:bookmarkStart w:id="0" w:name="_GoBack"/>
      <w:bookmarkEnd w:id="0"/>
      <w:r w:rsidRPr="00452322">
        <w:rPr>
          <w:rFonts w:ascii="Bradley Hand ITC" w:hAnsi="Bradley Hand ITC"/>
          <w:b/>
          <w:sz w:val="28"/>
          <w:szCs w:val="24"/>
        </w:rPr>
        <w:t>RY MINISTERS OF HOLY COMMUNION</w:t>
      </w:r>
    </w:p>
    <w:p w:rsidR="00452322" w:rsidRPr="00452322" w:rsidRDefault="00452322" w:rsidP="009D7373">
      <w:pPr>
        <w:jc w:val="both"/>
        <w:rPr>
          <w:rFonts w:ascii="Bradley Hand ITC" w:hAnsi="Bradley Hand ITC"/>
          <w:b/>
          <w:sz w:val="28"/>
          <w:szCs w:val="24"/>
        </w:rPr>
      </w:pPr>
    </w:p>
    <w:p w:rsidR="009D7373" w:rsidRPr="00043F53" w:rsidRDefault="009D7373" w:rsidP="009D7373">
      <w:pPr>
        <w:numPr>
          <w:ilvl w:val="0"/>
          <w:numId w:val="3"/>
        </w:numPr>
        <w:jc w:val="both"/>
        <w:rPr>
          <w:rFonts w:ascii="Palatino Linotype" w:hAnsi="Palatino Linotype"/>
          <w:b/>
          <w:i/>
          <w:szCs w:val="24"/>
        </w:rPr>
      </w:pPr>
      <w:r w:rsidRPr="00043F53">
        <w:rPr>
          <w:rFonts w:ascii="Palatino Linotype" w:hAnsi="Palatino Linotype"/>
          <w:b/>
          <w:szCs w:val="24"/>
        </w:rPr>
        <w:t>All Extraordinary Ministers of Holy Communion are to have an appointment letter from the Archbishop.</w:t>
      </w:r>
    </w:p>
    <w:p w:rsidR="00DC134B" w:rsidRPr="00043F53" w:rsidRDefault="009D7373" w:rsidP="002E36A1">
      <w:pPr>
        <w:pStyle w:val="ListParagraph"/>
        <w:numPr>
          <w:ilvl w:val="0"/>
          <w:numId w:val="3"/>
        </w:numPr>
        <w:autoSpaceDE w:val="0"/>
        <w:autoSpaceDN w:val="0"/>
        <w:adjustRightInd w:val="0"/>
        <w:jc w:val="both"/>
        <w:rPr>
          <w:rFonts w:ascii="Palatino Linotype" w:hAnsi="Palatino Linotype"/>
          <w:i/>
          <w:szCs w:val="24"/>
        </w:rPr>
      </w:pPr>
      <w:r w:rsidRPr="00043F53">
        <w:rPr>
          <w:rFonts w:ascii="Palatino Linotype" w:hAnsi="Palatino Linotype"/>
          <w:color w:val="000000"/>
          <w:szCs w:val="24"/>
        </w:rPr>
        <w:t>Candidates are to be fully initiated practicing Catholics, high school graduates, validly married, if married, and recognized for faith and devotion to the Holy Eucharist as well as for service in the par</w:t>
      </w:r>
      <w:r w:rsidR="00DC134B" w:rsidRPr="00043F53">
        <w:rPr>
          <w:rFonts w:ascii="Palatino Linotype" w:hAnsi="Palatino Linotype"/>
          <w:color w:val="000000"/>
          <w:szCs w:val="24"/>
        </w:rPr>
        <w:t>ish/institution.</w:t>
      </w:r>
    </w:p>
    <w:p w:rsidR="009D7373" w:rsidRPr="00043F53" w:rsidRDefault="009D7373" w:rsidP="002E36A1">
      <w:pPr>
        <w:pStyle w:val="ListParagraph"/>
        <w:numPr>
          <w:ilvl w:val="0"/>
          <w:numId w:val="3"/>
        </w:numPr>
        <w:autoSpaceDE w:val="0"/>
        <w:autoSpaceDN w:val="0"/>
        <w:adjustRightInd w:val="0"/>
        <w:jc w:val="both"/>
        <w:rPr>
          <w:rFonts w:ascii="Palatino Linotype" w:hAnsi="Palatino Linotype"/>
          <w:i/>
          <w:szCs w:val="24"/>
        </w:rPr>
      </w:pPr>
      <w:r w:rsidRPr="00043F53">
        <w:rPr>
          <w:rFonts w:ascii="Palatino Linotype" w:hAnsi="Palatino Linotype"/>
          <w:szCs w:val="24"/>
        </w:rPr>
        <w:t xml:space="preserve">Pastors and chaplains are encouraged to send new Extraordinary Ministers of Holy Communion to the archdiocesan formation sessions.  Current Extraordinary Ministers of Holy Communion are also welcome to these sessions.  </w:t>
      </w:r>
    </w:p>
    <w:p w:rsidR="009D7373" w:rsidRPr="00043F53" w:rsidRDefault="009D7373" w:rsidP="009D7373">
      <w:pPr>
        <w:pStyle w:val="ListParagraph"/>
        <w:numPr>
          <w:ilvl w:val="0"/>
          <w:numId w:val="3"/>
        </w:numPr>
        <w:autoSpaceDE w:val="0"/>
        <w:autoSpaceDN w:val="0"/>
        <w:adjustRightInd w:val="0"/>
        <w:jc w:val="both"/>
        <w:rPr>
          <w:rFonts w:ascii="Palatino Linotype" w:hAnsi="Palatino Linotype"/>
          <w:color w:val="000000"/>
          <w:szCs w:val="24"/>
        </w:rPr>
      </w:pPr>
      <w:r w:rsidRPr="00043F53">
        <w:rPr>
          <w:rFonts w:ascii="Palatino Linotype" w:hAnsi="Palatino Linotype"/>
          <w:color w:val="000000"/>
          <w:szCs w:val="24"/>
        </w:rPr>
        <w:t xml:space="preserve">Extraordinary Ministers of Holy Communion typically serve for three years. Pastors/chaplains may renew terms, if agreeable and in consultation with the minister. </w:t>
      </w:r>
    </w:p>
    <w:p w:rsidR="009D7373" w:rsidRPr="00043F53" w:rsidRDefault="009D7373" w:rsidP="009D7373">
      <w:pPr>
        <w:numPr>
          <w:ilvl w:val="0"/>
          <w:numId w:val="3"/>
        </w:numPr>
        <w:jc w:val="both"/>
        <w:rPr>
          <w:rFonts w:ascii="Palatino Linotype" w:hAnsi="Palatino Linotype"/>
          <w:i/>
          <w:szCs w:val="24"/>
        </w:rPr>
      </w:pPr>
      <w:r w:rsidRPr="00043F53">
        <w:rPr>
          <w:rFonts w:ascii="Palatino Linotype" w:hAnsi="Palatino Linotype"/>
          <w:szCs w:val="24"/>
        </w:rPr>
        <w:t xml:space="preserve">Pastors and chaplains are reminded to inform the Office for Divine Worship if they conduct their own formation and to send to this office their request for new Extraordinary Ministers of Holy Communion. </w:t>
      </w:r>
    </w:p>
    <w:p w:rsidR="009D7373" w:rsidRPr="00043F53" w:rsidRDefault="009D7373" w:rsidP="009D7373">
      <w:pPr>
        <w:numPr>
          <w:ilvl w:val="0"/>
          <w:numId w:val="3"/>
        </w:numPr>
        <w:jc w:val="both"/>
        <w:rPr>
          <w:rFonts w:ascii="Palatino Linotype" w:hAnsi="Palatino Linotype"/>
          <w:i/>
          <w:szCs w:val="24"/>
        </w:rPr>
      </w:pPr>
      <w:r w:rsidRPr="00043F53">
        <w:rPr>
          <w:rFonts w:ascii="Palatino Linotype" w:hAnsi="Palatino Linotype"/>
          <w:szCs w:val="24"/>
        </w:rPr>
        <w:t xml:space="preserve">Request forms can be found on the Office for Divine Worship website. Letters of Appointment from the Archbishop will then follow.  </w:t>
      </w:r>
    </w:p>
    <w:p w:rsidR="009D7373" w:rsidRPr="00043F53" w:rsidRDefault="009D7373" w:rsidP="009D7373">
      <w:pPr>
        <w:numPr>
          <w:ilvl w:val="0"/>
          <w:numId w:val="3"/>
        </w:numPr>
        <w:jc w:val="both"/>
        <w:rPr>
          <w:rFonts w:ascii="Palatino Linotype" w:hAnsi="Palatino Linotype"/>
          <w:i/>
          <w:szCs w:val="24"/>
        </w:rPr>
      </w:pPr>
      <w:r w:rsidRPr="00043F53">
        <w:rPr>
          <w:rFonts w:ascii="Palatino Linotype" w:hAnsi="Palatino Linotype"/>
          <w:szCs w:val="24"/>
        </w:rPr>
        <w:t xml:space="preserve">Extraordinary Ministers of Holy Communion are appointed for a three-year term and for the place where they are commissioned.  Terms may be renewed if agreeable to both the pastor/chaplain and the minister.      </w:t>
      </w:r>
    </w:p>
    <w:p w:rsidR="009D7373" w:rsidRPr="00043F53" w:rsidRDefault="009D7373" w:rsidP="009D7373">
      <w:pPr>
        <w:pStyle w:val="ListParagraph"/>
        <w:numPr>
          <w:ilvl w:val="0"/>
          <w:numId w:val="3"/>
        </w:numPr>
        <w:autoSpaceDE w:val="0"/>
        <w:autoSpaceDN w:val="0"/>
        <w:adjustRightInd w:val="0"/>
        <w:jc w:val="both"/>
        <w:rPr>
          <w:rFonts w:ascii="Palatino Linotype" w:hAnsi="Palatino Linotype"/>
          <w:color w:val="000000"/>
          <w:szCs w:val="24"/>
        </w:rPr>
      </w:pPr>
      <w:r w:rsidRPr="00043F53">
        <w:rPr>
          <w:rFonts w:ascii="Palatino Linotype" w:hAnsi="Palatino Linotype"/>
          <w:color w:val="000000"/>
          <w:szCs w:val="24"/>
        </w:rPr>
        <w:t xml:space="preserve">All records of active Extraordinary Ministers of Holy Communion are maintained by the parish/institution. </w:t>
      </w:r>
    </w:p>
    <w:p w:rsidR="009D7373" w:rsidRPr="00043F53" w:rsidRDefault="009D7373" w:rsidP="009D7373">
      <w:pPr>
        <w:pStyle w:val="ListParagraph"/>
        <w:numPr>
          <w:ilvl w:val="0"/>
          <w:numId w:val="3"/>
        </w:numPr>
        <w:autoSpaceDE w:val="0"/>
        <w:autoSpaceDN w:val="0"/>
        <w:adjustRightInd w:val="0"/>
        <w:jc w:val="both"/>
        <w:rPr>
          <w:rFonts w:ascii="Palatino Linotype" w:hAnsi="Palatino Linotype"/>
          <w:b/>
          <w:color w:val="000000"/>
          <w:szCs w:val="24"/>
        </w:rPr>
      </w:pPr>
      <w:r w:rsidRPr="00043F53">
        <w:rPr>
          <w:rFonts w:ascii="Palatino Linotype" w:hAnsi="Palatino Linotype"/>
          <w:b/>
          <w:color w:val="000000"/>
          <w:szCs w:val="24"/>
        </w:rPr>
        <w:t xml:space="preserve">Extraordinary Ministers of Holy Communion are commissioned after participation in a training session, according to the form found in the </w:t>
      </w:r>
      <w:r w:rsidRPr="00043F53">
        <w:rPr>
          <w:rFonts w:ascii="Palatino Linotype" w:hAnsi="Palatino Linotype"/>
          <w:b/>
          <w:i/>
          <w:color w:val="000000"/>
          <w:szCs w:val="24"/>
        </w:rPr>
        <w:t>Book of Blessings</w:t>
      </w:r>
      <w:r w:rsidRPr="00043F53">
        <w:rPr>
          <w:rFonts w:ascii="Palatino Linotype" w:hAnsi="Palatino Linotype"/>
          <w:b/>
          <w:color w:val="000000"/>
          <w:szCs w:val="24"/>
        </w:rPr>
        <w:t xml:space="preserve">, Chapter 63, “Order for the Commissioning of Extraordinary Ministers of Holy Communion.” </w:t>
      </w:r>
    </w:p>
    <w:p w:rsidR="009D7373" w:rsidRPr="00043F53" w:rsidRDefault="009D7373" w:rsidP="009D7373">
      <w:pPr>
        <w:autoSpaceDE w:val="0"/>
        <w:autoSpaceDN w:val="0"/>
        <w:adjustRightInd w:val="0"/>
        <w:ind w:left="720" w:hanging="360"/>
        <w:jc w:val="both"/>
        <w:rPr>
          <w:rFonts w:ascii="Palatino Linotype" w:hAnsi="Palatino Linotype"/>
          <w:color w:val="000000"/>
          <w:szCs w:val="24"/>
        </w:rPr>
      </w:pPr>
      <w:r w:rsidRPr="00043F53">
        <w:rPr>
          <w:rFonts w:ascii="Palatino Linotype" w:hAnsi="Palatino Linotype"/>
          <w:color w:val="000000"/>
          <w:szCs w:val="24"/>
        </w:rPr>
        <w:t xml:space="preserve">• </w:t>
      </w:r>
      <w:r w:rsidRPr="00043F53">
        <w:rPr>
          <w:rFonts w:ascii="Palatino Linotype" w:hAnsi="Palatino Linotype"/>
          <w:color w:val="000000"/>
          <w:szCs w:val="24"/>
        </w:rPr>
        <w:tab/>
        <w:t>Extraordinary Ministers of Holy Communion only serve in the parishes/institutions for which they are commissioned.</w:t>
      </w:r>
    </w:p>
    <w:p w:rsidR="009D7373" w:rsidRPr="00043F53" w:rsidRDefault="009D7373" w:rsidP="009D7373">
      <w:pPr>
        <w:autoSpaceDE w:val="0"/>
        <w:autoSpaceDN w:val="0"/>
        <w:adjustRightInd w:val="0"/>
        <w:rPr>
          <w:rFonts w:ascii="Palatino Linotype" w:hAnsi="Palatino Linotype"/>
          <w:color w:val="000000"/>
          <w:szCs w:val="24"/>
        </w:rPr>
      </w:pPr>
    </w:p>
    <w:p w:rsidR="00E765D7" w:rsidRPr="00452322" w:rsidRDefault="009D7373" w:rsidP="00095F59">
      <w:pPr>
        <w:rPr>
          <w:rFonts w:ascii="Bradley Hand ITC" w:hAnsi="Bradley Hand ITC"/>
          <w:b/>
          <w:sz w:val="28"/>
          <w:szCs w:val="24"/>
        </w:rPr>
      </w:pPr>
      <w:r w:rsidRPr="00452322">
        <w:rPr>
          <w:rFonts w:ascii="Bradley Hand ITC" w:hAnsi="Bradley Hand ITC"/>
          <w:b/>
          <w:sz w:val="28"/>
          <w:szCs w:val="24"/>
        </w:rPr>
        <w:t>UPCOMING WORKSHOPS</w:t>
      </w:r>
    </w:p>
    <w:p w:rsidR="003700A7" w:rsidRPr="00043F53" w:rsidRDefault="003700A7" w:rsidP="00095F59">
      <w:pPr>
        <w:rPr>
          <w:rFonts w:ascii="Palatino Linotype" w:hAnsi="Palatino Linotype"/>
          <w:b/>
          <w:szCs w:val="24"/>
        </w:rPr>
      </w:pPr>
    </w:p>
    <w:p w:rsidR="003700A7" w:rsidRPr="00043F53" w:rsidRDefault="003700A7" w:rsidP="003700A7">
      <w:pPr>
        <w:autoSpaceDE w:val="0"/>
        <w:autoSpaceDN w:val="0"/>
        <w:adjustRightInd w:val="0"/>
        <w:jc w:val="center"/>
        <w:rPr>
          <w:rFonts w:ascii="Palatino Linotype" w:hAnsi="Palatino Linotype"/>
          <w:b/>
          <w:szCs w:val="24"/>
        </w:rPr>
      </w:pPr>
      <w:r w:rsidRPr="00043F53">
        <w:rPr>
          <w:rFonts w:ascii="Palatino Linotype" w:hAnsi="Palatino Linotype"/>
          <w:b/>
          <w:szCs w:val="24"/>
        </w:rPr>
        <w:t>All Workshops for 201</w:t>
      </w:r>
      <w:r w:rsidR="00EE0739">
        <w:rPr>
          <w:rFonts w:ascii="Palatino Linotype" w:hAnsi="Palatino Linotype"/>
          <w:b/>
          <w:szCs w:val="24"/>
        </w:rPr>
        <w:t>5</w:t>
      </w:r>
      <w:r w:rsidRPr="00043F53">
        <w:rPr>
          <w:rFonts w:ascii="Palatino Linotype" w:hAnsi="Palatino Linotype"/>
          <w:b/>
          <w:szCs w:val="24"/>
        </w:rPr>
        <w:t>-2016</w:t>
      </w:r>
    </w:p>
    <w:p w:rsidR="003700A7" w:rsidRPr="00043F53" w:rsidRDefault="003700A7" w:rsidP="003700A7">
      <w:pPr>
        <w:autoSpaceDE w:val="0"/>
        <w:autoSpaceDN w:val="0"/>
        <w:adjustRightInd w:val="0"/>
        <w:jc w:val="center"/>
        <w:rPr>
          <w:rFonts w:ascii="Palatino Linotype" w:hAnsi="Palatino Linotype"/>
          <w:b/>
          <w:szCs w:val="24"/>
        </w:rPr>
      </w:pPr>
      <w:proofErr w:type="gramStart"/>
      <w:r w:rsidRPr="00043F53">
        <w:rPr>
          <w:rFonts w:ascii="Palatino Linotype" w:hAnsi="Palatino Linotype"/>
          <w:b/>
          <w:szCs w:val="24"/>
        </w:rPr>
        <w:t>for</w:t>
      </w:r>
      <w:proofErr w:type="gramEnd"/>
      <w:r w:rsidRPr="00043F53">
        <w:rPr>
          <w:rFonts w:ascii="Palatino Linotype" w:hAnsi="Palatino Linotype"/>
          <w:b/>
          <w:szCs w:val="24"/>
        </w:rPr>
        <w:t xml:space="preserve"> Extraordinary Ministers of Holy Communion</w:t>
      </w:r>
    </w:p>
    <w:p w:rsidR="003700A7" w:rsidRPr="00043F53" w:rsidRDefault="003700A7" w:rsidP="003700A7">
      <w:pPr>
        <w:autoSpaceDE w:val="0"/>
        <w:autoSpaceDN w:val="0"/>
        <w:adjustRightInd w:val="0"/>
        <w:jc w:val="center"/>
        <w:rPr>
          <w:rFonts w:ascii="Palatino Linotype" w:hAnsi="Palatino Linotype"/>
          <w:b/>
          <w:szCs w:val="24"/>
        </w:rPr>
      </w:pPr>
      <w:proofErr w:type="gramStart"/>
      <w:r w:rsidRPr="00043F53">
        <w:rPr>
          <w:rFonts w:ascii="Palatino Linotype" w:hAnsi="Palatino Linotype"/>
          <w:b/>
          <w:szCs w:val="24"/>
        </w:rPr>
        <w:t>and</w:t>
      </w:r>
      <w:proofErr w:type="gramEnd"/>
      <w:r w:rsidRPr="00043F53">
        <w:rPr>
          <w:rFonts w:ascii="Palatino Linotype" w:hAnsi="Palatino Linotype"/>
          <w:b/>
          <w:szCs w:val="24"/>
        </w:rPr>
        <w:t xml:space="preserve"> for Lectors can be found on the website</w:t>
      </w:r>
    </w:p>
    <w:p w:rsidR="00FF510E" w:rsidRDefault="003700A7" w:rsidP="003700A7">
      <w:pPr>
        <w:autoSpaceDE w:val="0"/>
        <w:autoSpaceDN w:val="0"/>
        <w:adjustRightInd w:val="0"/>
        <w:jc w:val="center"/>
        <w:rPr>
          <w:rFonts w:ascii="Palatino Linotype" w:hAnsi="Palatino Linotype"/>
          <w:b/>
          <w:szCs w:val="24"/>
        </w:rPr>
      </w:pPr>
      <w:r w:rsidRPr="00043F53">
        <w:rPr>
          <w:rFonts w:ascii="Palatino Linotype" w:hAnsi="Palatino Linotype"/>
          <w:b/>
          <w:szCs w:val="24"/>
        </w:rPr>
        <w:t>of the Office for Divine Worship</w:t>
      </w:r>
      <w:r w:rsidR="00EA0430" w:rsidRPr="00043F53">
        <w:rPr>
          <w:rFonts w:ascii="Palatino Linotype" w:hAnsi="Palatino Linotype"/>
          <w:b/>
          <w:szCs w:val="24"/>
        </w:rPr>
        <w:t xml:space="preserve"> (</w:t>
      </w:r>
      <w:r w:rsidR="00A72253">
        <w:rPr>
          <w:rFonts w:ascii="Palatino Linotype" w:hAnsi="Palatino Linotype"/>
          <w:b/>
          <w:szCs w:val="24"/>
        </w:rPr>
        <w:t>www.</w:t>
      </w:r>
      <w:r w:rsidR="00EA0430" w:rsidRPr="00043F53">
        <w:rPr>
          <w:rFonts w:ascii="Palatino Linotype" w:hAnsi="Palatino Linotype"/>
          <w:b/>
          <w:szCs w:val="24"/>
        </w:rPr>
        <w:t>odwphila</w:t>
      </w:r>
      <w:r w:rsidR="0035554D">
        <w:rPr>
          <w:rFonts w:ascii="Palatino Linotype" w:hAnsi="Palatino Linotype"/>
          <w:b/>
          <w:szCs w:val="24"/>
        </w:rPr>
        <w:t>delphia.</w:t>
      </w:r>
      <w:r w:rsidR="00EA0430" w:rsidRPr="00043F53">
        <w:rPr>
          <w:rFonts w:ascii="Palatino Linotype" w:hAnsi="Palatino Linotype"/>
          <w:b/>
          <w:szCs w:val="24"/>
        </w:rPr>
        <w:t>org)</w:t>
      </w:r>
    </w:p>
    <w:p w:rsidR="004B3B88" w:rsidRDefault="004B3B88" w:rsidP="009D7373">
      <w:pPr>
        <w:pStyle w:val="NoSpacing"/>
        <w:rPr>
          <w:rFonts w:ascii="Bradley Hand ITC" w:hAnsi="Bradley Hand ITC"/>
          <w:b/>
          <w:caps/>
          <w:sz w:val="28"/>
          <w:szCs w:val="24"/>
        </w:rPr>
      </w:pPr>
    </w:p>
    <w:p w:rsidR="00786C4B" w:rsidRPr="00DD7AAE" w:rsidRDefault="00786C4B" w:rsidP="00786C4B">
      <w:pPr>
        <w:jc w:val="both"/>
        <w:rPr>
          <w:rFonts w:ascii="Bradley Hand ITC" w:hAnsi="Bradley Hand ITC"/>
          <w:b/>
          <w:sz w:val="28"/>
          <w:szCs w:val="24"/>
        </w:rPr>
      </w:pPr>
      <w:r w:rsidRPr="00DD7AAE">
        <w:rPr>
          <w:rFonts w:ascii="Bradley Hand ITC" w:hAnsi="Bradley Hand ITC"/>
          <w:b/>
          <w:sz w:val="28"/>
          <w:szCs w:val="24"/>
        </w:rPr>
        <w:t xml:space="preserve">PUBLICATION OF SUNDAY AND WEEKDAY READINGS </w:t>
      </w:r>
    </w:p>
    <w:p w:rsidR="00786C4B" w:rsidRPr="00DD7AAE" w:rsidRDefault="00786C4B" w:rsidP="00786C4B">
      <w:pPr>
        <w:jc w:val="both"/>
        <w:rPr>
          <w:rFonts w:ascii="Bradley Hand ITC" w:hAnsi="Bradley Hand ITC"/>
          <w:b/>
          <w:sz w:val="28"/>
          <w:szCs w:val="24"/>
        </w:rPr>
      </w:pPr>
      <w:r w:rsidRPr="00DD7AAE">
        <w:rPr>
          <w:rFonts w:ascii="Bradley Hand ITC" w:hAnsi="Bradley Hand ITC"/>
          <w:b/>
          <w:sz w:val="28"/>
          <w:szCs w:val="24"/>
        </w:rPr>
        <w:t>FOR THE PARISH WEBSITE AND THE PARISH BULLETIN</w:t>
      </w:r>
    </w:p>
    <w:p w:rsidR="00786C4B" w:rsidRPr="001D7834" w:rsidRDefault="00786C4B" w:rsidP="00786C4B">
      <w:pPr>
        <w:jc w:val="both"/>
        <w:rPr>
          <w:rFonts w:ascii="Palatino Linotype" w:hAnsi="Palatino Linotype"/>
          <w:b/>
          <w:sz w:val="28"/>
          <w:szCs w:val="24"/>
        </w:rPr>
      </w:pPr>
    </w:p>
    <w:p w:rsidR="00786C4B" w:rsidRPr="001D7834" w:rsidRDefault="00786C4B" w:rsidP="00786C4B">
      <w:pPr>
        <w:jc w:val="both"/>
        <w:rPr>
          <w:rFonts w:ascii="Palatino Linotype" w:hAnsi="Palatino Linotype"/>
          <w:szCs w:val="24"/>
        </w:rPr>
      </w:pPr>
      <w:r w:rsidRPr="001D7834">
        <w:rPr>
          <w:rFonts w:ascii="Palatino Linotype" w:hAnsi="Palatino Linotype"/>
          <w:szCs w:val="24"/>
        </w:rPr>
        <w:t>Pastors are encouraged to publish aids for the Sunday and Weekday readings for Mass on the parish website and/or in the parish bulletin to foster a reading of the Word of God outside of Mass and also as a preparation for Mass.  The United States Conference of Catholic Bishops provides the following website which could be published:</w:t>
      </w:r>
    </w:p>
    <w:p w:rsidR="00786C4B" w:rsidRDefault="00B52C9F" w:rsidP="00786C4B">
      <w:pPr>
        <w:jc w:val="center"/>
        <w:rPr>
          <w:rFonts w:ascii="Palatino Linotype" w:hAnsi="Palatino Linotype"/>
          <w:color w:val="00B0F0"/>
          <w:szCs w:val="24"/>
        </w:rPr>
      </w:pPr>
      <w:hyperlink r:id="rId15" w:history="1">
        <w:r w:rsidR="00786C4B" w:rsidRPr="001D7834">
          <w:rPr>
            <w:rStyle w:val="Hyperlink"/>
            <w:rFonts w:ascii="Palatino Linotype" w:hAnsi="Palatino Linotype"/>
            <w:color w:val="00B0F0"/>
            <w:szCs w:val="24"/>
          </w:rPr>
          <w:t>http://www.usccb.org/bible/readings</w:t>
        </w:r>
      </w:hyperlink>
      <w:r w:rsidR="00786C4B" w:rsidRPr="001D7834">
        <w:rPr>
          <w:rFonts w:ascii="Palatino Linotype" w:hAnsi="Palatino Linotype"/>
          <w:color w:val="00B0F0"/>
          <w:szCs w:val="24"/>
        </w:rPr>
        <w:t>.</w:t>
      </w:r>
    </w:p>
    <w:p w:rsidR="00786C4B" w:rsidRPr="001D7834" w:rsidRDefault="00786C4B" w:rsidP="00786C4B">
      <w:pPr>
        <w:jc w:val="center"/>
        <w:rPr>
          <w:rFonts w:ascii="Palatino Linotype" w:hAnsi="Palatino Linotype"/>
          <w:color w:val="00B0F0"/>
          <w:szCs w:val="24"/>
        </w:rPr>
      </w:pPr>
    </w:p>
    <w:p w:rsidR="009D7373" w:rsidRDefault="009D7373" w:rsidP="009D7373">
      <w:pPr>
        <w:pStyle w:val="NoSpacing"/>
        <w:rPr>
          <w:rFonts w:ascii="Bradley Hand ITC" w:hAnsi="Bradley Hand ITC"/>
          <w:b/>
          <w:caps/>
          <w:sz w:val="28"/>
          <w:szCs w:val="24"/>
        </w:rPr>
      </w:pPr>
      <w:r w:rsidRPr="00452322">
        <w:rPr>
          <w:rFonts w:ascii="Bradley Hand ITC" w:hAnsi="Bradley Hand ITC"/>
          <w:b/>
          <w:caps/>
          <w:sz w:val="28"/>
          <w:szCs w:val="24"/>
        </w:rPr>
        <w:t>links to helpful information</w:t>
      </w:r>
    </w:p>
    <w:p w:rsidR="00452322" w:rsidRPr="00452322" w:rsidRDefault="00452322" w:rsidP="009D7373">
      <w:pPr>
        <w:pStyle w:val="NoSpacing"/>
        <w:rPr>
          <w:rFonts w:ascii="Bradley Hand ITC" w:hAnsi="Bradley Hand ITC"/>
          <w:b/>
          <w:caps/>
          <w:sz w:val="28"/>
          <w:szCs w:val="24"/>
        </w:rPr>
      </w:pPr>
    </w:p>
    <w:p w:rsidR="009D7373" w:rsidRPr="00043F53" w:rsidRDefault="009D7373" w:rsidP="009D7373">
      <w:pPr>
        <w:pStyle w:val="NoSpacing"/>
        <w:jc w:val="both"/>
        <w:rPr>
          <w:rFonts w:ascii="Palatino Linotype" w:hAnsi="Palatino Linotype"/>
          <w:b/>
          <w:sz w:val="24"/>
          <w:szCs w:val="24"/>
        </w:rPr>
      </w:pPr>
      <w:r w:rsidRPr="00043F53">
        <w:rPr>
          <w:rFonts w:ascii="Palatino Linotype" w:hAnsi="Palatino Linotype"/>
          <w:b/>
          <w:sz w:val="24"/>
          <w:szCs w:val="24"/>
        </w:rPr>
        <w:t>MAKE SURE YOUR PARISH RECEIVES THE MOST CURRENT INFORMATION</w:t>
      </w:r>
    </w:p>
    <w:p w:rsidR="009D7373" w:rsidRPr="00043F53" w:rsidRDefault="009D7373" w:rsidP="009D7373">
      <w:pPr>
        <w:pStyle w:val="NoSpacing"/>
        <w:jc w:val="both"/>
        <w:rPr>
          <w:rFonts w:ascii="Palatino Linotype" w:hAnsi="Palatino Linotype"/>
          <w:sz w:val="24"/>
          <w:szCs w:val="24"/>
        </w:rPr>
      </w:pPr>
      <w:r w:rsidRPr="00043F53">
        <w:rPr>
          <w:rFonts w:ascii="Palatino Linotype" w:hAnsi="Palatino Linotype"/>
          <w:sz w:val="24"/>
          <w:szCs w:val="24"/>
        </w:rPr>
        <w:t xml:space="preserve">Please notify the Office for Divine Worship if there are any changes to the Coordinators serving as liaisons between your parish and the Office for Divine Worship. The Coordinators Contact Form is available online as a </w:t>
      </w:r>
      <w:hyperlink r:id="rId16" w:history="1">
        <w:r w:rsidRPr="00043F53">
          <w:rPr>
            <w:rStyle w:val="Hyperlink"/>
            <w:rFonts w:ascii="Palatino Linotype" w:hAnsi="Palatino Linotype"/>
            <w:sz w:val="24"/>
            <w:szCs w:val="24"/>
          </w:rPr>
          <w:t>PDF</w:t>
        </w:r>
      </w:hyperlink>
      <w:r w:rsidRPr="00043F53">
        <w:rPr>
          <w:rFonts w:ascii="Palatino Linotype" w:hAnsi="Palatino Linotype"/>
          <w:sz w:val="24"/>
          <w:szCs w:val="24"/>
        </w:rPr>
        <w:t xml:space="preserve"> or </w:t>
      </w:r>
      <w:hyperlink r:id="rId17" w:history="1">
        <w:r w:rsidRPr="00043F53">
          <w:rPr>
            <w:rStyle w:val="Hyperlink"/>
            <w:rFonts w:ascii="Palatino Linotype" w:hAnsi="Palatino Linotype"/>
            <w:sz w:val="24"/>
            <w:szCs w:val="24"/>
          </w:rPr>
          <w:t>Word</w:t>
        </w:r>
      </w:hyperlink>
      <w:r w:rsidRPr="00043F53">
        <w:rPr>
          <w:rFonts w:ascii="Palatino Linotype" w:hAnsi="Palatino Linotype"/>
          <w:sz w:val="24"/>
          <w:szCs w:val="24"/>
        </w:rPr>
        <w:t xml:space="preserve"> file.</w:t>
      </w:r>
    </w:p>
    <w:p w:rsidR="009D7373" w:rsidRPr="00043F53" w:rsidRDefault="009D7373" w:rsidP="009D7373">
      <w:pPr>
        <w:pStyle w:val="NoSpacing"/>
        <w:jc w:val="both"/>
        <w:rPr>
          <w:rFonts w:ascii="Palatino Linotype" w:hAnsi="Palatino Linotype" w:cs="Garamond"/>
          <w:i/>
          <w:iCs/>
          <w:color w:val="000000"/>
          <w:sz w:val="24"/>
          <w:szCs w:val="24"/>
        </w:rPr>
      </w:pPr>
    </w:p>
    <w:p w:rsidR="009D7373" w:rsidRPr="00043F53" w:rsidRDefault="009D7373" w:rsidP="009D7373">
      <w:pPr>
        <w:pStyle w:val="NoSpacing"/>
        <w:jc w:val="both"/>
        <w:rPr>
          <w:rFonts w:ascii="Palatino Linotype" w:hAnsi="Palatino Linotype"/>
          <w:b/>
          <w:sz w:val="24"/>
          <w:szCs w:val="24"/>
        </w:rPr>
      </w:pPr>
      <w:r w:rsidRPr="00043F53">
        <w:rPr>
          <w:rFonts w:ascii="Palatino Linotype" w:hAnsi="Palatino Linotype"/>
          <w:b/>
          <w:sz w:val="24"/>
          <w:szCs w:val="24"/>
        </w:rPr>
        <w:t>FOR THE MOST RECENT NEWSLETTER FROM THE USCCB</w:t>
      </w:r>
    </w:p>
    <w:p w:rsidR="009D7373" w:rsidRPr="00043F53" w:rsidRDefault="009D7373" w:rsidP="009D7373">
      <w:pPr>
        <w:pStyle w:val="NoSpacing"/>
        <w:jc w:val="both"/>
        <w:rPr>
          <w:rFonts w:ascii="Palatino Linotype" w:hAnsi="Palatino Linotype"/>
          <w:b/>
          <w:sz w:val="24"/>
          <w:szCs w:val="24"/>
        </w:rPr>
      </w:pPr>
    </w:p>
    <w:p w:rsidR="009D7373" w:rsidRPr="00043F53" w:rsidRDefault="009D7373" w:rsidP="009D7373">
      <w:pPr>
        <w:pStyle w:val="NoSpacing"/>
        <w:jc w:val="both"/>
        <w:rPr>
          <w:rFonts w:ascii="Palatino Linotype" w:hAnsi="Palatino Linotype"/>
          <w:sz w:val="24"/>
          <w:szCs w:val="24"/>
        </w:rPr>
      </w:pPr>
      <w:r w:rsidRPr="00043F53">
        <w:rPr>
          <w:rFonts w:ascii="Palatino Linotype" w:hAnsi="Palatino Linotype"/>
          <w:sz w:val="24"/>
          <w:szCs w:val="24"/>
        </w:rPr>
        <w:t xml:space="preserve">Individual issues of the Newsletter are posted online approximately three months after they have been released to subscribers. The most recent newsletter available is </w:t>
      </w:r>
      <w:r w:rsidR="00FC249F" w:rsidRPr="00043F53">
        <w:rPr>
          <w:rFonts w:ascii="Palatino Linotype" w:hAnsi="Palatino Linotype"/>
          <w:sz w:val="24"/>
          <w:szCs w:val="24"/>
        </w:rPr>
        <w:t>December</w:t>
      </w:r>
      <w:r w:rsidRPr="00043F53">
        <w:rPr>
          <w:rFonts w:ascii="Palatino Linotype" w:hAnsi="Palatino Linotype"/>
          <w:sz w:val="24"/>
          <w:szCs w:val="24"/>
        </w:rPr>
        <w:t xml:space="preserve"> 2014, </w:t>
      </w:r>
    </w:p>
    <w:p w:rsidR="009D7373" w:rsidRPr="00043F53" w:rsidRDefault="009D7373" w:rsidP="009D7373">
      <w:pPr>
        <w:pStyle w:val="NoSpacing"/>
        <w:jc w:val="both"/>
        <w:rPr>
          <w:rFonts w:ascii="Palatino Linotype" w:hAnsi="Palatino Linotype"/>
          <w:sz w:val="24"/>
          <w:szCs w:val="24"/>
        </w:rPr>
      </w:pPr>
    </w:p>
    <w:p w:rsidR="009D7373" w:rsidRPr="00043F53" w:rsidRDefault="00B52C9F" w:rsidP="00E128BB">
      <w:pPr>
        <w:pStyle w:val="NoSpacing"/>
        <w:jc w:val="center"/>
        <w:rPr>
          <w:rFonts w:ascii="Palatino Linotype" w:hAnsi="Palatino Linotype"/>
          <w:i/>
          <w:sz w:val="24"/>
          <w:szCs w:val="24"/>
        </w:rPr>
      </w:pPr>
      <w:hyperlink r:id="rId18" w:history="1">
        <w:r w:rsidR="009D7373" w:rsidRPr="00043F53">
          <w:rPr>
            <w:rStyle w:val="Hyperlink"/>
            <w:rFonts w:ascii="Palatino Linotype" w:hAnsi="Palatino Linotype"/>
            <w:i/>
            <w:sz w:val="24"/>
            <w:szCs w:val="24"/>
          </w:rPr>
          <w:t>http://www.usccb.org/about/divine-worship/newsletter/upload/newsletter-2014-04.pdf</w:t>
        </w:r>
      </w:hyperlink>
      <w:r w:rsidR="009D7373" w:rsidRPr="00043F53">
        <w:rPr>
          <w:rFonts w:ascii="Palatino Linotype" w:hAnsi="Palatino Linotype"/>
          <w:i/>
          <w:sz w:val="24"/>
          <w:szCs w:val="24"/>
        </w:rPr>
        <w:t>.</w:t>
      </w:r>
    </w:p>
    <w:p w:rsidR="009D7373" w:rsidRPr="00043F53" w:rsidRDefault="009D7373" w:rsidP="009D7373">
      <w:pPr>
        <w:pStyle w:val="NoSpacing"/>
        <w:jc w:val="both"/>
        <w:rPr>
          <w:rFonts w:ascii="Palatino Linotype" w:hAnsi="Palatino Linotype"/>
          <w:sz w:val="24"/>
          <w:szCs w:val="24"/>
        </w:rPr>
      </w:pPr>
      <w:r w:rsidRPr="00043F53">
        <w:rPr>
          <w:rFonts w:ascii="Palatino Linotype" w:hAnsi="Palatino Linotype"/>
          <w:sz w:val="24"/>
          <w:szCs w:val="24"/>
        </w:rPr>
        <w:t>For information on subscribing to the newsletter, visit:</w:t>
      </w:r>
    </w:p>
    <w:p w:rsidR="009D7373" w:rsidRPr="00043F53" w:rsidRDefault="00B52C9F" w:rsidP="009D7373">
      <w:pPr>
        <w:pStyle w:val="NoSpacing"/>
        <w:jc w:val="center"/>
        <w:rPr>
          <w:rFonts w:ascii="Palatino Linotype" w:hAnsi="Palatino Linotype"/>
          <w:i/>
          <w:sz w:val="24"/>
          <w:szCs w:val="24"/>
        </w:rPr>
      </w:pPr>
      <w:hyperlink r:id="rId19" w:history="1">
        <w:r w:rsidR="009D7373" w:rsidRPr="00043F53">
          <w:rPr>
            <w:rStyle w:val="Hyperlink"/>
            <w:rFonts w:ascii="Palatino Linotype" w:hAnsi="Palatino Linotype"/>
            <w:i/>
            <w:sz w:val="24"/>
            <w:szCs w:val="24"/>
          </w:rPr>
          <w:t>http://www.usccb.org/about/divine-worship/newsletter/</w:t>
        </w:r>
      </w:hyperlink>
      <w:r w:rsidR="009D7373" w:rsidRPr="00043F53">
        <w:rPr>
          <w:rFonts w:ascii="Palatino Linotype" w:hAnsi="Palatino Linotype"/>
          <w:i/>
          <w:sz w:val="24"/>
          <w:szCs w:val="24"/>
        </w:rPr>
        <w:t>.</w:t>
      </w:r>
    </w:p>
    <w:p w:rsidR="009D7373" w:rsidRPr="00043F53" w:rsidRDefault="009D7373" w:rsidP="009D7373">
      <w:pPr>
        <w:pStyle w:val="NoSpacing"/>
        <w:jc w:val="both"/>
        <w:rPr>
          <w:rFonts w:ascii="Palatino Linotype" w:hAnsi="Palatino Linotype"/>
          <w:sz w:val="24"/>
          <w:szCs w:val="24"/>
        </w:rPr>
      </w:pPr>
    </w:p>
    <w:p w:rsidR="009D7373" w:rsidRPr="00043F53" w:rsidRDefault="009D7373" w:rsidP="009D7373">
      <w:pPr>
        <w:pStyle w:val="NoSpacing"/>
        <w:rPr>
          <w:rFonts w:ascii="Palatino Linotype" w:hAnsi="Palatino Linotype" w:cs="Garamond"/>
          <w:color w:val="000000"/>
          <w:sz w:val="24"/>
          <w:szCs w:val="24"/>
        </w:rPr>
      </w:pPr>
      <w:r w:rsidRPr="00043F53">
        <w:rPr>
          <w:rFonts w:ascii="Palatino Linotype" w:hAnsi="Palatino Linotype"/>
          <w:b/>
          <w:sz w:val="24"/>
          <w:szCs w:val="24"/>
        </w:rPr>
        <w:t>F</w:t>
      </w:r>
      <w:r w:rsidRPr="00043F53">
        <w:rPr>
          <w:rFonts w:ascii="Palatino Linotype" w:hAnsi="Palatino Linotype"/>
          <w:b/>
          <w:caps/>
          <w:sz w:val="24"/>
          <w:szCs w:val="24"/>
        </w:rPr>
        <w:t xml:space="preserve">or past monthly mailings of the office for divine worship </w:t>
      </w:r>
      <w:r w:rsidRPr="00043F53">
        <w:rPr>
          <w:rFonts w:ascii="Palatino Linotype" w:hAnsi="Palatino Linotype" w:cs="Garamond"/>
          <w:color w:val="000000"/>
          <w:sz w:val="24"/>
          <w:szCs w:val="24"/>
        </w:rPr>
        <w:t xml:space="preserve">visit: </w:t>
      </w:r>
    </w:p>
    <w:p w:rsidR="009D7373" w:rsidRPr="00043F53" w:rsidRDefault="00B52C9F" w:rsidP="00045FDE">
      <w:pPr>
        <w:pStyle w:val="NoSpacing"/>
        <w:jc w:val="center"/>
        <w:rPr>
          <w:rFonts w:ascii="Palatino Linotype" w:hAnsi="Palatino Linotype" w:cs="Garamond"/>
          <w:i/>
          <w:color w:val="000000"/>
          <w:sz w:val="24"/>
          <w:szCs w:val="24"/>
        </w:rPr>
      </w:pPr>
      <w:hyperlink r:id="rId20" w:history="1">
        <w:r w:rsidR="009D7373" w:rsidRPr="00043F53">
          <w:rPr>
            <w:rStyle w:val="Hyperlink"/>
            <w:rFonts w:ascii="Palatino Linotype" w:hAnsi="Palatino Linotype" w:cs="Garamond"/>
            <w:i/>
            <w:sz w:val="24"/>
            <w:szCs w:val="24"/>
          </w:rPr>
          <w:t>http://www.odwphiladelphia.org/sacred-liturgy/monthly-mailings/</w:t>
        </w:r>
      </w:hyperlink>
      <w:r w:rsidR="009D7373" w:rsidRPr="00043F53">
        <w:rPr>
          <w:rFonts w:ascii="Palatino Linotype" w:hAnsi="Palatino Linotype" w:cs="Garamond"/>
          <w:i/>
          <w:color w:val="000000"/>
          <w:sz w:val="24"/>
          <w:szCs w:val="24"/>
        </w:rPr>
        <w:t>.</w:t>
      </w:r>
    </w:p>
    <w:p w:rsidR="003C0B25" w:rsidRPr="00043F53" w:rsidRDefault="003C0B25" w:rsidP="00045FDE">
      <w:pPr>
        <w:pStyle w:val="NoSpacing"/>
        <w:jc w:val="center"/>
        <w:rPr>
          <w:rFonts w:ascii="Palatino Linotype" w:hAnsi="Palatino Linotype" w:cs="Garamond"/>
          <w:i/>
          <w:color w:val="000000"/>
          <w:sz w:val="24"/>
          <w:szCs w:val="24"/>
        </w:rPr>
      </w:pPr>
    </w:p>
    <w:p w:rsidR="003C0B25" w:rsidRPr="00043F53" w:rsidRDefault="003C0B25" w:rsidP="003C0B25">
      <w:pPr>
        <w:autoSpaceDE w:val="0"/>
        <w:autoSpaceDN w:val="0"/>
        <w:adjustRightInd w:val="0"/>
        <w:jc w:val="both"/>
        <w:rPr>
          <w:rFonts w:ascii="Palatino Linotype" w:hAnsi="Palatino Linotype"/>
          <w:b/>
          <w:szCs w:val="24"/>
        </w:rPr>
      </w:pPr>
    </w:p>
    <w:p w:rsidR="003C0B25" w:rsidRPr="00043F53" w:rsidRDefault="003C0B25" w:rsidP="00045FDE">
      <w:pPr>
        <w:pStyle w:val="NoSpacing"/>
        <w:jc w:val="center"/>
        <w:rPr>
          <w:rFonts w:ascii="Palatino Linotype" w:hAnsi="Palatino Linotype" w:cs="Garamond"/>
          <w:color w:val="000000"/>
          <w:sz w:val="24"/>
          <w:szCs w:val="24"/>
        </w:rPr>
      </w:pPr>
    </w:p>
    <w:sectPr w:rsidR="003C0B25" w:rsidRPr="00043F53" w:rsidSect="000C701B">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702" w:rsidRDefault="00571702" w:rsidP="009D7373">
      <w:r>
        <w:separator/>
      </w:r>
    </w:p>
  </w:endnote>
  <w:endnote w:type="continuationSeparator" w:id="0">
    <w:p w:rsidR="00571702" w:rsidRDefault="00571702" w:rsidP="009D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081930"/>
      <w:docPartObj>
        <w:docPartGallery w:val="Page Numbers (Bottom of Page)"/>
        <w:docPartUnique/>
      </w:docPartObj>
    </w:sdtPr>
    <w:sdtEndPr>
      <w:rPr>
        <w:noProof/>
      </w:rPr>
    </w:sdtEndPr>
    <w:sdtContent>
      <w:p w:rsidR="009D7373" w:rsidRDefault="000C701B">
        <w:pPr>
          <w:pStyle w:val="Footer"/>
          <w:jc w:val="center"/>
        </w:pPr>
        <w:r>
          <w:fldChar w:fldCharType="begin"/>
        </w:r>
        <w:r w:rsidR="009D7373">
          <w:instrText xml:space="preserve"> PAGE   \* MERGEFORMAT </w:instrText>
        </w:r>
        <w:r>
          <w:fldChar w:fldCharType="separate"/>
        </w:r>
        <w:r w:rsidR="00B52C9F">
          <w:rPr>
            <w:noProof/>
          </w:rPr>
          <w:t>5</w:t>
        </w:r>
        <w:r>
          <w:rPr>
            <w:noProof/>
          </w:rPr>
          <w:fldChar w:fldCharType="end"/>
        </w:r>
      </w:p>
    </w:sdtContent>
  </w:sdt>
  <w:p w:rsidR="009D7373" w:rsidRDefault="009D7373">
    <w:pPr>
      <w:pStyle w:val="Footer"/>
    </w:pPr>
  </w:p>
  <w:p w:rsidR="00122C72" w:rsidRDefault="00122C72"/>
  <w:p w:rsidR="00122C72" w:rsidRDefault="00122C72"/>
  <w:p w:rsidR="00122C72" w:rsidRDefault="00122C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702" w:rsidRDefault="00571702" w:rsidP="009D7373">
      <w:r>
        <w:separator/>
      </w:r>
    </w:p>
  </w:footnote>
  <w:footnote w:type="continuationSeparator" w:id="0">
    <w:p w:rsidR="00571702" w:rsidRDefault="00571702" w:rsidP="009D7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073F7"/>
    <w:multiLevelType w:val="hybridMultilevel"/>
    <w:tmpl w:val="79A8B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74C8"/>
    <w:multiLevelType w:val="hybridMultilevel"/>
    <w:tmpl w:val="F4B6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04455"/>
    <w:multiLevelType w:val="hybridMultilevel"/>
    <w:tmpl w:val="124E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279BE"/>
    <w:multiLevelType w:val="hybridMultilevel"/>
    <w:tmpl w:val="B5A0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06FA0"/>
    <w:multiLevelType w:val="hybridMultilevel"/>
    <w:tmpl w:val="F17CD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AC731B"/>
    <w:multiLevelType w:val="hybridMultilevel"/>
    <w:tmpl w:val="32B2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F1E82"/>
    <w:multiLevelType w:val="hybridMultilevel"/>
    <w:tmpl w:val="DF94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66BB7"/>
    <w:multiLevelType w:val="hybridMultilevel"/>
    <w:tmpl w:val="7A9C1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22290"/>
    <w:multiLevelType w:val="hybridMultilevel"/>
    <w:tmpl w:val="59301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C35C4"/>
    <w:multiLevelType w:val="hybridMultilevel"/>
    <w:tmpl w:val="7C28A166"/>
    <w:lvl w:ilvl="0" w:tplc="E4425CF4">
      <w:start w:val="4"/>
      <w:numFmt w:val="lowerLetter"/>
      <w:lvlText w:val="%1)"/>
      <w:lvlJc w:val="left"/>
      <w:pPr>
        <w:tabs>
          <w:tab w:val="num" w:pos="1080"/>
        </w:tabs>
        <w:ind w:left="1080" w:hanging="360"/>
      </w:pPr>
      <w:rPr>
        <w:rFonts w:cs="Times New Roman" w:hint="default"/>
        <w:i/>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68357EF1"/>
    <w:multiLevelType w:val="hybridMultilevel"/>
    <w:tmpl w:val="4E7C8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7D5502"/>
    <w:multiLevelType w:val="hybridMultilevel"/>
    <w:tmpl w:val="E39C8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537D3"/>
    <w:multiLevelType w:val="hybridMultilevel"/>
    <w:tmpl w:val="A8FA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3"/>
  </w:num>
  <w:num w:numId="10">
    <w:abstractNumId w:val="1"/>
  </w:num>
  <w:num w:numId="11">
    <w:abstractNumId w:val="9"/>
  </w:num>
  <w:num w:numId="12">
    <w:abstractNumId w:val="8"/>
  </w:num>
  <w:num w:numId="13">
    <w:abstractNumId w:val="2"/>
  </w:num>
  <w:num w:numId="14">
    <w:abstractNumId w:val="14"/>
  </w:num>
  <w:num w:numId="15">
    <w:abstractNumId w:val="12"/>
  </w:num>
  <w:num w:numId="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EE"/>
    <w:rsid w:val="00001BBE"/>
    <w:rsid w:val="00026672"/>
    <w:rsid w:val="00041F1C"/>
    <w:rsid w:val="00043F53"/>
    <w:rsid w:val="00045FDE"/>
    <w:rsid w:val="00053C17"/>
    <w:rsid w:val="00095F59"/>
    <w:rsid w:val="000C3470"/>
    <w:rsid w:val="000C701B"/>
    <w:rsid w:val="00104004"/>
    <w:rsid w:val="001052D9"/>
    <w:rsid w:val="001176E0"/>
    <w:rsid w:val="00122C72"/>
    <w:rsid w:val="001332D2"/>
    <w:rsid w:val="001A6777"/>
    <w:rsid w:val="001D33EB"/>
    <w:rsid w:val="001F2D45"/>
    <w:rsid w:val="001F4BBC"/>
    <w:rsid w:val="00203F24"/>
    <w:rsid w:val="00212D5C"/>
    <w:rsid w:val="002509DA"/>
    <w:rsid w:val="00265B2A"/>
    <w:rsid w:val="00290F16"/>
    <w:rsid w:val="00292BBD"/>
    <w:rsid w:val="002A5B84"/>
    <w:rsid w:val="002B657F"/>
    <w:rsid w:val="002E5692"/>
    <w:rsid w:val="00301748"/>
    <w:rsid w:val="003135C4"/>
    <w:rsid w:val="003322B5"/>
    <w:rsid w:val="0035554D"/>
    <w:rsid w:val="003629D7"/>
    <w:rsid w:val="003700A7"/>
    <w:rsid w:val="003A733F"/>
    <w:rsid w:val="003C0B25"/>
    <w:rsid w:val="00400497"/>
    <w:rsid w:val="00410A6E"/>
    <w:rsid w:val="004323C0"/>
    <w:rsid w:val="00452322"/>
    <w:rsid w:val="004540B0"/>
    <w:rsid w:val="004B1F0F"/>
    <w:rsid w:val="004B3B88"/>
    <w:rsid w:val="00501168"/>
    <w:rsid w:val="0052360C"/>
    <w:rsid w:val="00525174"/>
    <w:rsid w:val="0052737D"/>
    <w:rsid w:val="00530D53"/>
    <w:rsid w:val="00551D5D"/>
    <w:rsid w:val="0055707F"/>
    <w:rsid w:val="00560EBB"/>
    <w:rsid w:val="00566BC3"/>
    <w:rsid w:val="00571702"/>
    <w:rsid w:val="00581F82"/>
    <w:rsid w:val="005A10EE"/>
    <w:rsid w:val="005C0009"/>
    <w:rsid w:val="005C7051"/>
    <w:rsid w:val="005C724F"/>
    <w:rsid w:val="006110D5"/>
    <w:rsid w:val="0062705C"/>
    <w:rsid w:val="0063437D"/>
    <w:rsid w:val="006512C6"/>
    <w:rsid w:val="006B384D"/>
    <w:rsid w:val="006C0D16"/>
    <w:rsid w:val="006E7066"/>
    <w:rsid w:val="006E793B"/>
    <w:rsid w:val="00712259"/>
    <w:rsid w:val="00712401"/>
    <w:rsid w:val="007359AC"/>
    <w:rsid w:val="00767838"/>
    <w:rsid w:val="00786C4B"/>
    <w:rsid w:val="007B0196"/>
    <w:rsid w:val="00820B4C"/>
    <w:rsid w:val="00844A7F"/>
    <w:rsid w:val="00861BEE"/>
    <w:rsid w:val="008A4F2E"/>
    <w:rsid w:val="008B6A2E"/>
    <w:rsid w:val="008C7A62"/>
    <w:rsid w:val="0090280F"/>
    <w:rsid w:val="00915B53"/>
    <w:rsid w:val="00920526"/>
    <w:rsid w:val="009251A1"/>
    <w:rsid w:val="00973FDE"/>
    <w:rsid w:val="00994A3A"/>
    <w:rsid w:val="009A3BAE"/>
    <w:rsid w:val="009A5A25"/>
    <w:rsid w:val="009C0F24"/>
    <w:rsid w:val="009D265A"/>
    <w:rsid w:val="009D7373"/>
    <w:rsid w:val="00A33DCF"/>
    <w:rsid w:val="00A62046"/>
    <w:rsid w:val="00A654F9"/>
    <w:rsid w:val="00A72253"/>
    <w:rsid w:val="00A73792"/>
    <w:rsid w:val="00AA5984"/>
    <w:rsid w:val="00AC0909"/>
    <w:rsid w:val="00B005B3"/>
    <w:rsid w:val="00B52C9F"/>
    <w:rsid w:val="00B82D77"/>
    <w:rsid w:val="00B94193"/>
    <w:rsid w:val="00BF474E"/>
    <w:rsid w:val="00C037C6"/>
    <w:rsid w:val="00C5007E"/>
    <w:rsid w:val="00C53976"/>
    <w:rsid w:val="00D022D9"/>
    <w:rsid w:val="00D339CC"/>
    <w:rsid w:val="00D72690"/>
    <w:rsid w:val="00D82783"/>
    <w:rsid w:val="00D92577"/>
    <w:rsid w:val="00DC134B"/>
    <w:rsid w:val="00DF4856"/>
    <w:rsid w:val="00E128BB"/>
    <w:rsid w:val="00E219BB"/>
    <w:rsid w:val="00E56D99"/>
    <w:rsid w:val="00E765D7"/>
    <w:rsid w:val="00EA0430"/>
    <w:rsid w:val="00EA4F1C"/>
    <w:rsid w:val="00EE0739"/>
    <w:rsid w:val="00EE671C"/>
    <w:rsid w:val="00F02ADB"/>
    <w:rsid w:val="00F12C02"/>
    <w:rsid w:val="00F956BF"/>
    <w:rsid w:val="00FA3B4D"/>
    <w:rsid w:val="00FB741C"/>
    <w:rsid w:val="00FC249F"/>
    <w:rsid w:val="00FF0753"/>
    <w:rsid w:val="00FF5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65F14-8B06-4644-ACB9-BF2DA30B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37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65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D737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D7373"/>
    <w:pPr>
      <w:spacing w:before="100" w:beforeAutospacing="1" w:after="100" w:afterAutospacing="1"/>
    </w:pPr>
    <w:rPr>
      <w:szCs w:val="24"/>
    </w:rPr>
  </w:style>
  <w:style w:type="character" w:customStyle="1" w:styleId="Heading2Char">
    <w:name w:val="Heading 2 Char"/>
    <w:basedOn w:val="DefaultParagraphFont"/>
    <w:link w:val="Heading2"/>
    <w:uiPriority w:val="9"/>
    <w:rsid w:val="009D7373"/>
    <w:rPr>
      <w:rFonts w:ascii="Times New Roman" w:eastAsia="Times New Roman" w:hAnsi="Times New Roman" w:cs="Times New Roman"/>
      <w:b/>
      <w:bCs/>
      <w:sz w:val="36"/>
      <w:szCs w:val="36"/>
    </w:rPr>
  </w:style>
  <w:style w:type="character" w:styleId="Hyperlink">
    <w:name w:val="Hyperlink"/>
    <w:basedOn w:val="DefaultParagraphFont"/>
    <w:uiPriority w:val="99"/>
    <w:rsid w:val="009D7373"/>
    <w:rPr>
      <w:color w:val="0000FF"/>
      <w:u w:val="single"/>
    </w:rPr>
  </w:style>
  <w:style w:type="character" w:styleId="HTMLCite">
    <w:name w:val="HTML Cite"/>
    <w:rsid w:val="009D7373"/>
    <w:rPr>
      <w:i/>
      <w:iCs/>
    </w:rPr>
  </w:style>
  <w:style w:type="paragraph" w:customStyle="1" w:styleId="Default">
    <w:name w:val="Default"/>
    <w:rsid w:val="009D7373"/>
    <w:pPr>
      <w:autoSpaceDE w:val="0"/>
      <w:autoSpaceDN w:val="0"/>
      <w:adjustRightInd w:val="0"/>
      <w:spacing w:after="0" w:line="240" w:lineRule="auto"/>
    </w:pPr>
    <w:rPr>
      <w:rFonts w:ascii="Garamond" w:eastAsia="Times New Roman" w:hAnsi="Garamond" w:cs="Garamond"/>
      <w:color w:val="000000"/>
      <w:sz w:val="24"/>
      <w:szCs w:val="24"/>
    </w:rPr>
  </w:style>
  <w:style w:type="paragraph" w:styleId="ListParagraph">
    <w:name w:val="List Paragraph"/>
    <w:basedOn w:val="Normal"/>
    <w:uiPriority w:val="34"/>
    <w:qFormat/>
    <w:rsid w:val="009D7373"/>
    <w:pPr>
      <w:ind w:left="720"/>
    </w:pPr>
  </w:style>
  <w:style w:type="paragraph" w:styleId="NoSpacing">
    <w:name w:val="No Spacing"/>
    <w:uiPriority w:val="1"/>
    <w:qFormat/>
    <w:rsid w:val="009D7373"/>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9D7373"/>
    <w:pPr>
      <w:tabs>
        <w:tab w:val="center" w:pos="4680"/>
        <w:tab w:val="right" w:pos="9360"/>
      </w:tabs>
    </w:pPr>
  </w:style>
  <w:style w:type="character" w:customStyle="1" w:styleId="HeaderChar">
    <w:name w:val="Header Char"/>
    <w:basedOn w:val="DefaultParagraphFont"/>
    <w:link w:val="Header"/>
    <w:uiPriority w:val="99"/>
    <w:rsid w:val="009D737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D7373"/>
    <w:pPr>
      <w:tabs>
        <w:tab w:val="center" w:pos="4680"/>
        <w:tab w:val="right" w:pos="9360"/>
      </w:tabs>
    </w:pPr>
  </w:style>
  <w:style w:type="character" w:customStyle="1" w:styleId="FooterChar">
    <w:name w:val="Footer Char"/>
    <w:basedOn w:val="DefaultParagraphFont"/>
    <w:link w:val="Footer"/>
    <w:uiPriority w:val="99"/>
    <w:rsid w:val="009D737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765D7"/>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A4F1C"/>
  </w:style>
  <w:style w:type="character" w:styleId="FollowedHyperlink">
    <w:name w:val="FollowedHyperlink"/>
    <w:basedOn w:val="DefaultParagraphFont"/>
    <w:uiPriority w:val="99"/>
    <w:semiHidden/>
    <w:unhideWhenUsed/>
    <w:rsid w:val="00FC249F"/>
    <w:rPr>
      <w:color w:val="800080" w:themeColor="followedHyperlink"/>
      <w:u w:val="single"/>
    </w:rPr>
  </w:style>
  <w:style w:type="paragraph" w:styleId="BalloonText">
    <w:name w:val="Balloon Text"/>
    <w:basedOn w:val="Normal"/>
    <w:link w:val="BalloonTextChar"/>
    <w:uiPriority w:val="99"/>
    <w:semiHidden/>
    <w:unhideWhenUsed/>
    <w:rsid w:val="008B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2E"/>
    <w:rPr>
      <w:rFonts w:ascii="Segoe UI" w:eastAsia="Times New Roman" w:hAnsi="Segoe UI" w:cs="Segoe UI"/>
      <w:sz w:val="18"/>
      <w:szCs w:val="18"/>
    </w:rPr>
  </w:style>
  <w:style w:type="character" w:styleId="Strong">
    <w:name w:val="Strong"/>
    <w:basedOn w:val="DefaultParagraphFont"/>
    <w:uiPriority w:val="22"/>
    <w:qFormat/>
    <w:rsid w:val="00043F53"/>
    <w:rPr>
      <w:b/>
      <w:bCs/>
    </w:rPr>
  </w:style>
  <w:style w:type="paragraph" w:styleId="BodyTextIndent">
    <w:name w:val="Body Text Indent"/>
    <w:basedOn w:val="Normal"/>
    <w:link w:val="BodyTextIndentChar"/>
    <w:rsid w:val="00001BBE"/>
    <w:pPr>
      <w:ind w:left="1440"/>
      <w:jc w:val="both"/>
    </w:pPr>
    <w:rPr>
      <w:i/>
      <w:iCs/>
      <w:color w:val="000000"/>
      <w:szCs w:val="24"/>
    </w:rPr>
  </w:style>
  <w:style w:type="character" w:customStyle="1" w:styleId="BodyTextIndentChar">
    <w:name w:val="Body Text Indent Char"/>
    <w:basedOn w:val="DefaultParagraphFont"/>
    <w:link w:val="BodyTextIndent"/>
    <w:rsid w:val="00001BBE"/>
    <w:rPr>
      <w:rFonts w:ascii="Times New Roman" w:eastAsia="Times New Roman" w:hAnsi="Times New Roman" w:cs="Times New Roman"/>
      <w:i/>
      <w:iCs/>
      <w:color w:val="000000"/>
      <w:sz w:val="24"/>
      <w:szCs w:val="24"/>
    </w:rPr>
  </w:style>
  <w:style w:type="paragraph" w:styleId="HTMLPreformatted">
    <w:name w:val="HTML Preformatted"/>
    <w:basedOn w:val="Normal"/>
    <w:link w:val="HTMLPreformattedChar"/>
    <w:uiPriority w:val="99"/>
    <w:rsid w:val="0043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323C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5387">
      <w:bodyDiv w:val="1"/>
      <w:marLeft w:val="0"/>
      <w:marRight w:val="0"/>
      <w:marTop w:val="0"/>
      <w:marBottom w:val="0"/>
      <w:divBdr>
        <w:top w:val="none" w:sz="0" w:space="0" w:color="auto"/>
        <w:left w:val="none" w:sz="0" w:space="0" w:color="auto"/>
        <w:bottom w:val="none" w:sz="0" w:space="0" w:color="auto"/>
        <w:right w:val="none" w:sz="0" w:space="0" w:color="auto"/>
      </w:divBdr>
    </w:div>
    <w:div w:id="559828769">
      <w:bodyDiv w:val="1"/>
      <w:marLeft w:val="0"/>
      <w:marRight w:val="0"/>
      <w:marTop w:val="0"/>
      <w:marBottom w:val="0"/>
      <w:divBdr>
        <w:top w:val="none" w:sz="0" w:space="0" w:color="auto"/>
        <w:left w:val="none" w:sz="0" w:space="0" w:color="auto"/>
        <w:bottom w:val="none" w:sz="0" w:space="0" w:color="auto"/>
        <w:right w:val="none" w:sz="0" w:space="0" w:color="auto"/>
      </w:divBdr>
      <w:divsChild>
        <w:div w:id="948854741">
          <w:marLeft w:val="0"/>
          <w:marRight w:val="0"/>
          <w:marTop w:val="0"/>
          <w:marBottom w:val="225"/>
          <w:divBdr>
            <w:top w:val="none" w:sz="0" w:space="0" w:color="auto"/>
            <w:left w:val="single" w:sz="48" w:space="0" w:color="4A4334"/>
            <w:bottom w:val="single" w:sz="48" w:space="0" w:color="4A4334"/>
            <w:right w:val="single" w:sz="48" w:space="0" w:color="4A4334"/>
          </w:divBdr>
          <w:divsChild>
            <w:div w:id="640160704">
              <w:marLeft w:val="0"/>
              <w:marRight w:val="0"/>
              <w:marTop w:val="0"/>
              <w:marBottom w:val="0"/>
              <w:divBdr>
                <w:top w:val="none" w:sz="0" w:space="0" w:color="auto"/>
                <w:left w:val="none" w:sz="0" w:space="0" w:color="auto"/>
                <w:bottom w:val="none" w:sz="0" w:space="0" w:color="auto"/>
                <w:right w:val="none" w:sz="0" w:space="0" w:color="auto"/>
              </w:divBdr>
              <w:divsChild>
                <w:div w:id="1379554077">
                  <w:marLeft w:val="0"/>
                  <w:marRight w:val="0"/>
                  <w:marTop w:val="0"/>
                  <w:marBottom w:val="0"/>
                  <w:divBdr>
                    <w:top w:val="none" w:sz="0" w:space="0" w:color="auto"/>
                    <w:left w:val="none" w:sz="0" w:space="0" w:color="auto"/>
                    <w:bottom w:val="none" w:sz="0" w:space="0" w:color="auto"/>
                    <w:right w:val="none" w:sz="0" w:space="0" w:color="auto"/>
                  </w:divBdr>
                  <w:divsChild>
                    <w:div w:id="1015615785">
                      <w:marLeft w:val="0"/>
                      <w:marRight w:val="0"/>
                      <w:marTop w:val="0"/>
                      <w:marBottom w:val="0"/>
                      <w:divBdr>
                        <w:top w:val="none" w:sz="0" w:space="0" w:color="auto"/>
                        <w:left w:val="none" w:sz="0" w:space="0" w:color="auto"/>
                        <w:bottom w:val="none" w:sz="0" w:space="0" w:color="auto"/>
                        <w:right w:val="none" w:sz="0" w:space="0" w:color="auto"/>
                      </w:divBdr>
                      <w:divsChild>
                        <w:div w:id="774403308">
                          <w:marLeft w:val="0"/>
                          <w:marRight w:val="0"/>
                          <w:marTop w:val="0"/>
                          <w:marBottom w:val="0"/>
                          <w:divBdr>
                            <w:top w:val="none" w:sz="0" w:space="0" w:color="auto"/>
                            <w:left w:val="none" w:sz="0" w:space="0" w:color="auto"/>
                            <w:bottom w:val="none" w:sz="0" w:space="0" w:color="auto"/>
                            <w:right w:val="none" w:sz="0" w:space="0" w:color="auto"/>
                          </w:divBdr>
                          <w:divsChild>
                            <w:div w:id="693925520">
                              <w:marLeft w:val="0"/>
                              <w:marRight w:val="0"/>
                              <w:marTop w:val="0"/>
                              <w:marBottom w:val="0"/>
                              <w:divBdr>
                                <w:top w:val="none" w:sz="0" w:space="0" w:color="auto"/>
                                <w:left w:val="none" w:sz="0" w:space="0" w:color="auto"/>
                                <w:bottom w:val="none" w:sz="0" w:space="0" w:color="auto"/>
                                <w:right w:val="none" w:sz="0" w:space="0" w:color="auto"/>
                              </w:divBdr>
                              <w:divsChild>
                                <w:div w:id="1265069979">
                                  <w:marLeft w:val="0"/>
                                  <w:marRight w:val="0"/>
                                  <w:marTop w:val="0"/>
                                  <w:marBottom w:val="0"/>
                                  <w:divBdr>
                                    <w:top w:val="none" w:sz="0" w:space="0" w:color="auto"/>
                                    <w:left w:val="none" w:sz="0" w:space="0" w:color="auto"/>
                                    <w:bottom w:val="none" w:sz="0" w:space="0" w:color="auto"/>
                                    <w:right w:val="none" w:sz="0" w:space="0" w:color="auto"/>
                                  </w:divBdr>
                                  <w:divsChild>
                                    <w:div w:id="439493029">
                                      <w:marLeft w:val="0"/>
                                      <w:marRight w:val="0"/>
                                      <w:marTop w:val="0"/>
                                      <w:marBottom w:val="0"/>
                                      <w:divBdr>
                                        <w:top w:val="none" w:sz="0" w:space="0" w:color="auto"/>
                                        <w:left w:val="none" w:sz="0" w:space="0" w:color="auto"/>
                                        <w:bottom w:val="none" w:sz="0" w:space="0" w:color="auto"/>
                                        <w:right w:val="none" w:sz="0" w:space="0" w:color="auto"/>
                                      </w:divBdr>
                                      <w:divsChild>
                                        <w:div w:id="2477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377346">
      <w:bodyDiv w:val="1"/>
      <w:marLeft w:val="0"/>
      <w:marRight w:val="0"/>
      <w:marTop w:val="0"/>
      <w:marBottom w:val="0"/>
      <w:divBdr>
        <w:top w:val="none" w:sz="0" w:space="0" w:color="auto"/>
        <w:left w:val="none" w:sz="0" w:space="0" w:color="auto"/>
        <w:bottom w:val="none" w:sz="0" w:space="0" w:color="auto"/>
        <w:right w:val="none" w:sz="0" w:space="0" w:color="auto"/>
      </w:divBdr>
    </w:div>
    <w:div w:id="1746298559">
      <w:bodyDiv w:val="1"/>
      <w:marLeft w:val="0"/>
      <w:marRight w:val="0"/>
      <w:marTop w:val="0"/>
      <w:marBottom w:val="0"/>
      <w:divBdr>
        <w:top w:val="none" w:sz="0" w:space="0" w:color="auto"/>
        <w:left w:val="none" w:sz="0" w:space="0" w:color="auto"/>
        <w:bottom w:val="none" w:sz="0" w:space="0" w:color="auto"/>
        <w:right w:val="none" w:sz="0" w:space="0" w:color="auto"/>
      </w:divBdr>
    </w:div>
    <w:div w:id="1822886887">
      <w:bodyDiv w:val="1"/>
      <w:marLeft w:val="0"/>
      <w:marRight w:val="0"/>
      <w:marTop w:val="0"/>
      <w:marBottom w:val="0"/>
      <w:divBdr>
        <w:top w:val="none" w:sz="0" w:space="0" w:color="auto"/>
        <w:left w:val="none" w:sz="0" w:space="0" w:color="auto"/>
        <w:bottom w:val="none" w:sz="0" w:space="0" w:color="auto"/>
        <w:right w:val="none" w:sz="0" w:space="0" w:color="auto"/>
      </w:divBdr>
    </w:div>
    <w:div w:id="1953437529">
      <w:bodyDiv w:val="1"/>
      <w:marLeft w:val="0"/>
      <w:marRight w:val="0"/>
      <w:marTop w:val="0"/>
      <w:marBottom w:val="0"/>
      <w:divBdr>
        <w:top w:val="none" w:sz="0" w:space="0" w:color="auto"/>
        <w:left w:val="none" w:sz="0" w:space="0" w:color="auto"/>
        <w:bottom w:val="none" w:sz="0" w:space="0" w:color="auto"/>
        <w:right w:val="none" w:sz="0" w:space="0" w:color="auto"/>
      </w:divBdr>
    </w:div>
    <w:div w:id="2029790496">
      <w:bodyDiv w:val="1"/>
      <w:marLeft w:val="0"/>
      <w:marRight w:val="0"/>
      <w:marTop w:val="0"/>
      <w:marBottom w:val="0"/>
      <w:divBdr>
        <w:top w:val="none" w:sz="0" w:space="0" w:color="auto"/>
        <w:left w:val="none" w:sz="0" w:space="0" w:color="auto"/>
        <w:bottom w:val="none" w:sz="0" w:space="0" w:color="auto"/>
        <w:right w:val="none" w:sz="0" w:space="0" w:color="auto"/>
      </w:divBdr>
      <w:divsChild>
        <w:div w:id="620187867">
          <w:marLeft w:val="0"/>
          <w:marRight w:val="0"/>
          <w:marTop w:val="0"/>
          <w:marBottom w:val="0"/>
          <w:divBdr>
            <w:top w:val="none" w:sz="0" w:space="0" w:color="auto"/>
            <w:left w:val="none" w:sz="0" w:space="0" w:color="auto"/>
            <w:bottom w:val="none" w:sz="0" w:space="0" w:color="auto"/>
            <w:right w:val="none" w:sz="0" w:space="0" w:color="auto"/>
          </w:divBdr>
          <w:divsChild>
            <w:div w:id="565260002">
              <w:marLeft w:val="0"/>
              <w:marRight w:val="0"/>
              <w:marTop w:val="0"/>
              <w:marBottom w:val="0"/>
              <w:divBdr>
                <w:top w:val="none" w:sz="0" w:space="0" w:color="auto"/>
                <w:left w:val="none" w:sz="0" w:space="0" w:color="auto"/>
                <w:bottom w:val="none" w:sz="0" w:space="0" w:color="auto"/>
                <w:right w:val="none" w:sz="0" w:space="0" w:color="auto"/>
              </w:divBdr>
              <w:divsChild>
                <w:div w:id="2131507718">
                  <w:marLeft w:val="0"/>
                  <w:marRight w:val="0"/>
                  <w:marTop w:val="0"/>
                  <w:marBottom w:val="0"/>
                  <w:divBdr>
                    <w:top w:val="none" w:sz="0" w:space="0" w:color="auto"/>
                    <w:left w:val="none" w:sz="0" w:space="0" w:color="auto"/>
                    <w:bottom w:val="none" w:sz="0" w:space="0" w:color="auto"/>
                    <w:right w:val="none" w:sz="0" w:space="0" w:color="auto"/>
                  </w:divBdr>
                  <w:divsChild>
                    <w:div w:id="1169757108">
                      <w:marLeft w:val="0"/>
                      <w:marRight w:val="0"/>
                      <w:marTop w:val="0"/>
                      <w:marBottom w:val="0"/>
                      <w:divBdr>
                        <w:top w:val="none" w:sz="0" w:space="0" w:color="auto"/>
                        <w:left w:val="none" w:sz="0" w:space="0" w:color="auto"/>
                        <w:bottom w:val="none" w:sz="0" w:space="0" w:color="auto"/>
                        <w:right w:val="none" w:sz="0" w:space="0" w:color="auto"/>
                      </w:divBdr>
                      <w:divsChild>
                        <w:div w:id="852305541">
                          <w:marLeft w:val="0"/>
                          <w:marRight w:val="0"/>
                          <w:marTop w:val="0"/>
                          <w:marBottom w:val="0"/>
                          <w:divBdr>
                            <w:top w:val="none" w:sz="0" w:space="0" w:color="auto"/>
                            <w:left w:val="none" w:sz="0" w:space="0" w:color="auto"/>
                            <w:bottom w:val="none" w:sz="0" w:space="0" w:color="auto"/>
                            <w:right w:val="none" w:sz="0" w:space="0" w:color="auto"/>
                          </w:divBdr>
                          <w:divsChild>
                            <w:div w:id="384372381">
                              <w:marLeft w:val="0"/>
                              <w:marRight w:val="0"/>
                              <w:marTop w:val="0"/>
                              <w:marBottom w:val="0"/>
                              <w:divBdr>
                                <w:top w:val="none" w:sz="0" w:space="0" w:color="auto"/>
                                <w:left w:val="none" w:sz="0" w:space="0" w:color="auto"/>
                                <w:bottom w:val="none" w:sz="0" w:space="0" w:color="auto"/>
                                <w:right w:val="none" w:sz="0" w:space="0" w:color="auto"/>
                              </w:divBdr>
                              <w:divsChild>
                                <w:div w:id="35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ship@archphila.org" TargetMode="External"/><Relationship Id="rId13" Type="http://schemas.openxmlformats.org/officeDocument/2006/relationships/hyperlink" Target="http://www.im.va/content/gdm/en.html" TargetMode="External"/><Relationship Id="rId18" Type="http://schemas.openxmlformats.org/officeDocument/2006/relationships/hyperlink" Target="http://www.usccb.org/about/divine-worship/newsletter/upload/newsletter-2014-04.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odwphiladelphia.org" TargetMode="External"/><Relationship Id="rId12" Type="http://schemas.openxmlformats.org/officeDocument/2006/relationships/hyperlink" Target="http://archphila.org/mercy/" TargetMode="External"/><Relationship Id="rId17" Type="http://schemas.openxmlformats.org/officeDocument/2006/relationships/hyperlink" Target="http://www.odwphiladelphia.org/wp-content/uploads/2014/02/Coordinator-Data-Collection-Form.docx" TargetMode="External"/><Relationship Id="rId2" Type="http://schemas.openxmlformats.org/officeDocument/2006/relationships/styles" Target="styles.xml"/><Relationship Id="rId16" Type="http://schemas.openxmlformats.org/officeDocument/2006/relationships/hyperlink" Target="http://www.odwphiladelphia.org/wp-content/uploads/2014/02/Coordinator-Data-Collection-Form.pdf" TargetMode="External"/><Relationship Id="rId20" Type="http://schemas.openxmlformats.org/officeDocument/2006/relationships/hyperlink" Target="http://www.odwphiladelphia.org/sacred-liturgy/monthly-mail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johnson@archphila.org" TargetMode="External"/><Relationship Id="rId5" Type="http://schemas.openxmlformats.org/officeDocument/2006/relationships/footnotes" Target="footnotes.xml"/><Relationship Id="rId15" Type="http://schemas.openxmlformats.org/officeDocument/2006/relationships/hyperlink" Target="http://www.usccb.org/bible/readings" TargetMode="External"/><Relationship Id="rId23" Type="http://schemas.openxmlformats.org/officeDocument/2006/relationships/theme" Target="theme/theme1.xml"/><Relationship Id="rId10" Type="http://schemas.openxmlformats.org/officeDocument/2006/relationships/hyperlink" Target="mailto:jmadden@archphila.org" TargetMode="External"/><Relationship Id="rId19" Type="http://schemas.openxmlformats.org/officeDocument/2006/relationships/hyperlink" Target="http://www.usccb.org/about/divine-worship/newsletter/" TargetMode="External"/><Relationship Id="rId4" Type="http://schemas.openxmlformats.org/officeDocument/2006/relationships/webSettings" Target="webSettings.xml"/><Relationship Id="rId9" Type="http://schemas.openxmlformats.org/officeDocument/2006/relationships/hyperlink" Target="mailto:fr.dgill@archphila.org" TargetMode="External"/><Relationship Id="rId14" Type="http://schemas.openxmlformats.org/officeDocument/2006/relationships/hyperlink" Target="http://www.usccb.org/about/pro-life-activities/prayers/pro-life-blessings.cf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Dennis Gill</dc:creator>
  <cp:lastModifiedBy>Pat D'Angelo</cp:lastModifiedBy>
  <cp:revision>4</cp:revision>
  <cp:lastPrinted>2015-11-13T21:34:00Z</cp:lastPrinted>
  <dcterms:created xsi:type="dcterms:W3CDTF">2015-11-13T20:04:00Z</dcterms:created>
  <dcterms:modified xsi:type="dcterms:W3CDTF">2015-11-13T21:34:00Z</dcterms:modified>
</cp:coreProperties>
</file>